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6E5E" w14:textId="77777777" w:rsidR="007C437F" w:rsidRDefault="007C437F" w:rsidP="007C437F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9%253d9ZAZDX%2526q%253dW%2526v%253dS0eE%2526E%253d8f9U8%2526Q%253dpJyL_zqXv_A1_wwap_7B_zqXv_062S5.9sBwHr7o9tRiDn.Bm.9y_NYsU_XnDtPqPnA_zqXv_066dFZD_NYsU_X7i1fn2fJlE-xAzLnVqE-hE49qA-3DnRmHx7t5-x9i4jJ81-7b-o5sJi9t-XHR7.D2Cq%25260%253duKxRkR.sA2%25269x%253da9SB%26mupckp%3DmupAtu4m8OiX0wt&amp;e=60e49576&amp;h=04509f59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Bando Servizio Civile Universale - Scadenza 26 gennaio 2022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6010C0F9" w14:textId="77777777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</w:rPr>
        <w:t>17-12-2021</w:t>
      </w:r>
    </w:p>
    <w:p w14:paraId="7DC7EC77" w14:textId="2D951F78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AF07D6E" wp14:editId="700FEA1C">
            <wp:extent cx="1905000" cy="12382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9387" w14:textId="77777777" w:rsidR="007C437F" w:rsidRDefault="007C437F" w:rsidP="007C437F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Pubblicato il Bando per la selezione di 56.205 operatori volontari da impiegare in progetti di Servizio civile universale – Scadenza 26 gennaio 2022 Ore 14:00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Sono 56.205 i posti disponibili per i giovani tra i 18 e 28 anni che intendono diventare operatori volontari di servizio civile. Fino alle ore 14.00 di mercoledì 26 gennaio 2022 è possibile presentare domanda di partecipazione ad uno dei 2.818 progetti che si realizzeranno tra il 2022 e il 2023 su tutto il territorio nazionale e all’estero. I progetti hanno durata variabile tra gli 8 e i 12 mesi.</w:t>
      </w:r>
    </w:p>
    <w:p w14:paraId="78739D72" w14:textId="77777777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</w:rPr>
        <w:t>In particolare, dei 56.205 posti di operatore volontario, 54.181 sono i posti disponibili per i 2.541 progetti da realizzarsi in Italia e 980 quelli per i 170 progetti all’estero. Si aggiungono 37 posti nei 4 progetti finanziati dal PON-IOG “Garanzia Giovani” - Misura 6 bis) “Servizio civile universale nell’Unione Europea” e 1.007 posti nei 103 dedicati alla sperimentazione del Servizio civile digitale.</w:t>
      </w:r>
    </w:p>
    <w:p w14:paraId="066C24EA" w14:textId="77777777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</w:rPr>
        <w:t>Anche quest’anno, ogni singolo progetto è parte di un più ampio programma di intervento che risponde ad uno o più obiettivi dell’Agenda 2030 per lo sviluppo sostenibile delle Nazioni Unite e riguarda uno specifico ambito di azione individuato tra quelli indicati nel Piano triennale 2020-2022 per la programmazione del servizio civile universale. I programmi d’intervento sono, in totale, 566.</w:t>
      </w:r>
    </w:p>
    <w:p w14:paraId="7DD0DA47" w14:textId="77777777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Sono previste, in alcuni progetti, riserve di posti per giovani con minori opportunità (disabilità, bassa scolarizzazione, difficoltà economiche, care </w:t>
      </w:r>
      <w:proofErr w:type="spellStart"/>
      <w:r>
        <w:rPr>
          <w:rFonts w:ascii="Verdana" w:hAnsi="Verdana"/>
        </w:rPr>
        <w:t>leavers</w:t>
      </w:r>
      <w:proofErr w:type="spellEnd"/>
      <w:r>
        <w:rPr>
          <w:rFonts w:ascii="Verdana" w:hAnsi="Verdana"/>
        </w:rPr>
        <w:t xml:space="preserve"> e giovani con temporanea fragilità personale e sociale). Previste poi, in altri progetti, alcune misure “aggiuntive” (un periodo di tutoraggio nell’ambito del servizio da svolgere oppure, per i progetti che si realizzano in Italia, un periodo da uno a tre mesi da trascorrere in un altro Paese europeo). Per candidarsi ai posti riservati il candidato dovrà necessariamente possedere lo specifico requisito richiesto.</w:t>
      </w:r>
    </w:p>
    <w:p w14:paraId="5052DB9D" w14:textId="6EA3AE48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Gli aspiranti operatori volontari devono presentare la domanda di partecipazione esclusivamente attraverso la piattaforma Domanda on Line (DOL) raggiungibile tramite PC, tablet e smartphone all’indirizzo </w:t>
      </w:r>
      <w:hyperlink r:id="rId5" w:history="1">
        <w:r w:rsidR="003C4500" w:rsidRPr="00E64E9E">
          <w:rPr>
            <w:rStyle w:val="Collegamentoipertestuale"/>
            <w:rFonts w:ascii="Verdana" w:hAnsi="Verdana"/>
            <w:b/>
            <w:bCs/>
          </w:rPr>
          <w:t xml:space="preserve"> </w:t>
        </w:r>
        <w:r w:rsidR="003C4500" w:rsidRPr="00E64E9E">
          <w:rPr>
            <w:rStyle w:val="Collegamentoipertestuale"/>
            <w:rFonts w:ascii="Verdana" w:hAnsi="Verdana"/>
          </w:rPr>
          <w:t>https://domandaonline.serviziocivile.it</w:t>
        </w:r>
      </w:hyperlink>
      <w:r>
        <w:rPr>
          <w:rFonts w:ascii="Verdana" w:hAnsi="Verdana"/>
        </w:rPr>
        <w:t xml:space="preserve"> dove, attraverso un semplice sistema di ricerca con filtri, è possibile scegliere il progetto per il quale candidarsi.</w:t>
      </w:r>
    </w:p>
    <w:p w14:paraId="15BFFFC3" w14:textId="77777777" w:rsidR="007C437F" w:rsidRDefault="007C437F" w:rsidP="007C437F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Ai giovani selezionati, che saranno poi avviati al servizio civile, è riconosciuto un assegno mensile pari a € 444,30.</w:t>
      </w:r>
      <w:r>
        <w:rPr>
          <w:rFonts w:ascii="Verdana" w:hAnsi="Verdana"/>
        </w:rPr>
        <w:t xml:space="preserve"> </w:t>
      </w:r>
    </w:p>
    <w:p w14:paraId="01C39AA2" w14:textId="77777777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Nella sezione “Per gli operatori volontari" del sito </w:t>
      </w:r>
      <w:hyperlink r:id="rId6" w:tooltip="comufe.musvc2.net" w:history="1">
        <w:r>
          <w:rPr>
            <w:rStyle w:val="Collegamentoipertestuale"/>
            <w:rFonts w:ascii="Verdana" w:hAnsi="Verdana"/>
          </w:rPr>
          <w:t>politichegiovanili.gov.it</w:t>
        </w:r>
      </w:hyperlink>
      <w:r>
        <w:rPr>
          <w:rFonts w:ascii="Verdana" w:hAnsi="Verdana"/>
        </w:rPr>
        <w:t xml:space="preserve"> sono consultabili tutte le informazioni utili alla presentazione della domanda nonché del bando, da leggere attentamente.</w:t>
      </w:r>
    </w:p>
    <w:p w14:paraId="480FF492" w14:textId="19071C86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</w:rPr>
        <w:lastRenderedPageBreak/>
        <w:t>Anche quest’anno, per facilitare la partecipazione dei giovani e, più in generale, per avvicinarli al mondo del servizio civile, è disponibile il sito dedicato</w:t>
      </w:r>
      <w:hyperlink w:history="1">
        <w:r w:rsidR="00A57D0E" w:rsidRPr="00E64E9E">
          <w:rPr>
            <w:rStyle w:val="Collegamentoipertestuale"/>
            <w:rFonts w:ascii="Verdana" w:hAnsi="Verdana"/>
          </w:rPr>
          <w:t xml:space="preserve"> </w:t>
        </w:r>
        <w:r w:rsidR="00A57D0E" w:rsidRPr="00E64E9E">
          <w:rPr>
            <w:rStyle w:val="Collegamentoipertestuale"/>
            <w:rFonts w:ascii="Verdana" w:hAnsi="Verdana"/>
          </w:rPr>
          <w:t>www.scelgoilserviziocivile.gov.it</w:t>
        </w:r>
      </w:hyperlink>
      <w:r>
        <w:rPr>
          <w:rFonts w:ascii="Verdana" w:hAnsi="Verdana"/>
        </w:rPr>
        <w:t xml:space="preserve"> che, grazie al linguaggio più semplice, diretto proprio ai ragazzi, potrà meglio orientarli tra le tante informazioni e aiutarli a compiere la scelta migliore.</w:t>
      </w:r>
    </w:p>
    <w:p w14:paraId="272655F7" w14:textId="77777777" w:rsidR="007C437F" w:rsidRDefault="007C437F" w:rsidP="007C437F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04BCB5CF" w14:textId="77777777" w:rsidR="007C437F" w:rsidRDefault="007C437F" w:rsidP="007C437F">
      <w:pPr>
        <w:pStyle w:val="NormaleWeb"/>
        <w:rPr>
          <w:rFonts w:ascii="Verdana" w:hAnsi="Verdana"/>
        </w:rPr>
      </w:pPr>
      <w:hyperlink r:id="rId7" w:tooltip="comufe.musvc2.net" w:history="1">
        <w:r>
          <w:rPr>
            <w:rStyle w:val="Collegamentoipertestuale"/>
            <w:rFonts w:ascii="Verdana" w:hAnsi="Verdana"/>
          </w:rPr>
          <w:t>Bando e modalità di domanda</w:t>
        </w:r>
      </w:hyperlink>
    </w:p>
    <w:p w14:paraId="569767D7" w14:textId="77777777" w:rsidR="007C437F" w:rsidRDefault="007C437F" w:rsidP="007C437F">
      <w:pPr>
        <w:pStyle w:val="NormaleWeb"/>
        <w:rPr>
          <w:rFonts w:ascii="Verdana" w:hAnsi="Verdana"/>
        </w:rPr>
      </w:pPr>
      <w:hyperlink r:id="rId8" w:tooltip="comufe.musvc2.net" w:history="1">
        <w:r>
          <w:rPr>
            <w:rStyle w:val="Collegamentoipertestuale"/>
            <w:rFonts w:ascii="Verdana" w:hAnsi="Verdana"/>
          </w:rPr>
          <w:t>Ricerca i progetti disponibili a Ferrara e Provincia</w:t>
        </w:r>
      </w:hyperlink>
    </w:p>
    <w:sectPr w:rsidR="007C4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28"/>
    <w:rsid w:val="003C4500"/>
    <w:rsid w:val="00696828"/>
    <w:rsid w:val="00792A92"/>
    <w:rsid w:val="007C437F"/>
    <w:rsid w:val="00A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91B9"/>
  <w15:chartTrackingRefBased/>
  <w15:docId w15:val="{AD54A9A2-AB3C-44E6-BB49-67F07E7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37F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7C43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437F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437F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C437F"/>
    <w:pPr>
      <w:spacing w:before="100" w:beforeAutospacing="1" w:after="100" w:afterAutospacing="1"/>
    </w:pPr>
    <w:rPr>
      <w:sz w:val="21"/>
      <w:szCs w:val="21"/>
    </w:rPr>
  </w:style>
  <w:style w:type="paragraph" w:customStyle="1" w:styleId="dati-agenzia">
    <w:name w:val="dati-agenzia"/>
    <w:basedOn w:val="Normale"/>
    <w:uiPriority w:val="99"/>
    <w:semiHidden/>
    <w:rsid w:val="007C437F"/>
    <w:pPr>
      <w:spacing w:before="100" w:beforeAutospacing="1" w:after="100" w:afterAutospacing="1"/>
    </w:pPr>
    <w:rPr>
      <w:sz w:val="21"/>
      <w:szCs w:val="21"/>
    </w:rPr>
  </w:style>
  <w:style w:type="paragraph" w:customStyle="1" w:styleId="listparagraphcxspmedio">
    <w:name w:val="listparagraphcxspmedio"/>
    <w:basedOn w:val="Normale"/>
    <w:uiPriority w:val="99"/>
    <w:semiHidden/>
    <w:rsid w:val="007C437F"/>
    <w:pPr>
      <w:spacing w:before="100" w:beforeAutospacing="1" w:after="100" w:afterAutospacing="1"/>
    </w:pPr>
    <w:rPr>
      <w:sz w:val="21"/>
      <w:szCs w:val="21"/>
    </w:rPr>
  </w:style>
  <w:style w:type="paragraph" w:customStyle="1" w:styleId="listparagraphcxspultimo">
    <w:name w:val="listparagraphcxspultimo"/>
    <w:basedOn w:val="Normale"/>
    <w:uiPriority w:val="99"/>
    <w:semiHidden/>
    <w:rsid w:val="007C437F"/>
    <w:pPr>
      <w:spacing w:before="100" w:beforeAutospacing="1" w:after="100" w:afterAutospacing="1"/>
    </w:pPr>
    <w:rPr>
      <w:sz w:val="21"/>
      <w:szCs w:val="21"/>
    </w:rPr>
  </w:style>
  <w:style w:type="paragraph" w:customStyle="1" w:styleId="listparagraphcxspprimo">
    <w:name w:val="listparagraphcxspprimo"/>
    <w:basedOn w:val="Normale"/>
    <w:uiPriority w:val="99"/>
    <w:semiHidden/>
    <w:rsid w:val="007C437F"/>
    <w:pPr>
      <w:spacing w:before="100" w:beforeAutospacing="1" w:after="100" w:afterAutospacing="1"/>
    </w:pPr>
    <w:rPr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7C437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%3Fq%3D0%253dDf0aId%2526p%253dX%25261%253dY9fJ%2526K%253d7gDa7%2526R%253duPxM6_NUzc_Ye_OdyT_Ys_NUzc_XjT0S.tLyExFpDiDvKz81EpF.tKz.F7_NUzc_XjPrNzFCEs-0vRmIr_NUzc_Xj9nJhF-r-7zSvOm-Av-OiO9E4F2-9mSvHi_OdyT_Ys8eKqE-hF-6ApBCEsKr-RsI2Jx85E_vxfv_6C69iDyE-mI-7Qs-M5KkB7Ps_OdyT_Ys_NUzc_Yj9nJhL_5wWw_F0BdHf9_OdyT_YI7qM_5wWw_F8k8CViQ77_vxfv_7AIW_vxfv_6cnIt_OdyT_ZoAwQ8n7erNs_OdyT_Zqf%2526h%253dJ8Oz0E.JiQ%2526vO%253d9XFc%26mupckp%3DmupAtu4m8OiX0wt&amp;e=60e49576&amp;h=54de25c9&amp;f=n&amp;p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comufe.musvc2.net%2Fe%2Ft%3Fq%3D3%253dHfITMd%2526y%253dQ%25265%253dYHYN%2526K%253dFZHaF%2526K%253dyP7F0_Ndsg_Yn_Hhyc_Rw_Ndsg_XsMDS.3E3E79tDr7zK915Ey9.xK9.9A_Ndsg_Xs36I8Dz9nPzK15_9wfp_IBnLCE69-v-8nDuE_5qjv_E60A5LzVvE-tE993A_5qjv_E6s714z-0v-IvHrPzK15-CKyE5PnHz_Ndsg_Xs2rJqE-6Nq957596-XMRH_1r7nNdsg_Xs%25264%253d4Q6LtX.15A%2526E6%253dUHYJ%26mupckp%3DmupAtu4m8OiX0wt&amp;e=60e49576&amp;h=6b954566&amp;f=n&amp;p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5%253d3e0V8c%2526p%253dS%2526p%253dX9a9%2526J%253d7b3Z7%2526M%253d_tvWr_4Ae6oDr_JSxT_ThIsLkUm7_tvWr_4ArGvD4Ac_MUuR_Wj3f9_vsUu_68rJpAvDg0gBmGx6rAnD.kGx.Dx3c6e%25266%253doPwNeW.r7v%2526Dw%253dW3XA%26mupckp%3DmupAtu4m8OiX0wt&amp;e=60e49576&amp;h=a9fdb3da&amp;f=n&amp;p=y" TargetMode="External"/><Relationship Id="rId5" Type="http://schemas.openxmlformats.org/officeDocument/2006/relationships/hyperlink" Target="%20https://domandaonline.serviziocivil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2021-12-20T09:54:00Z</dcterms:created>
  <dcterms:modified xsi:type="dcterms:W3CDTF">2021-12-20T09:54:00Z</dcterms:modified>
</cp:coreProperties>
</file>