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0958" w14:textId="77777777" w:rsidR="00047A33" w:rsidRPr="00047A33" w:rsidRDefault="00047A33" w:rsidP="00047A33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047A33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047A33">
        <w:rPr>
          <w:rFonts w:ascii="Calibri" w:hAnsi="Calibri" w:cs="Calibri"/>
          <w:b/>
          <w:bCs/>
          <w:sz w:val="27"/>
          <w:szCs w:val="27"/>
          <w:lang w:eastAsia="it-IT"/>
        </w:rPr>
        <w:instrText>HYPERLINK "https://urlsand.esvalabs.com/?u=https%3A%2F%2Fcomufe.musvc2.net%2Fe%2Ft%3Fq%3D0%253d2aQa7Y%25267%253dX%2526o%253dUUe2%2526F%253dNg2VN%2526R%253diKEM_srnw_42_CxTq_MC_srnw_37HTx.09CpI88h00SbE4.Cf.0E_ORtk_YgE0QjQ4B_srnw_37MXAZO_ORtk_Y8b2vgCv-0pD8FtJ4Lo6-zRsFABb-4zOd2-zPq6CQj.9EJm%25265%253d8RtMxY.o6E%2526Ft%253dVRe4%26mupckp%3DmupAtu4m8OiX0wt&amp;e=4b877519&amp;h=a6a394f3&amp;f=n&amp;p=y" \o "comufe.musvc2.net"</w:instrText>
      </w:r>
      <w:r w:rsidRPr="00047A33">
        <w:rPr>
          <w:rFonts w:ascii="Calibri" w:hAnsi="Calibri" w:cs="Calibri"/>
          <w:b/>
          <w:bCs/>
          <w:sz w:val="27"/>
          <w:szCs w:val="27"/>
          <w:lang w:eastAsia="it-IT"/>
        </w:rPr>
      </w:r>
      <w:r w:rsidRPr="00047A33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047A33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"La Commissione europea cerca esperti"</w:t>
      </w:r>
      <w:r w:rsidRPr="00047A33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047A33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4EDE27B2" w14:textId="77777777" w:rsidR="00047A33" w:rsidRPr="00047A33" w:rsidRDefault="00047A33" w:rsidP="00047A33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47A33">
        <w:rPr>
          <w:rFonts w:ascii="Verdana" w:hAnsi="Verdana" w:cs="Calibri"/>
          <w:sz w:val="21"/>
          <w:szCs w:val="21"/>
          <w:lang w:eastAsia="it-IT"/>
        </w:rPr>
        <w:t>13-12-2022</w:t>
      </w:r>
    </w:p>
    <w:p w14:paraId="3BA5B061" w14:textId="77777777" w:rsidR="00047A33" w:rsidRPr="00047A33" w:rsidRDefault="00047A33" w:rsidP="00047A33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t>La Commissione europea cerca esperti per l'applicazione della legge sui servizi digitali</w:t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sz w:val="21"/>
          <w:szCs w:val="21"/>
          <w:lang w:eastAsia="it-IT"/>
        </w:rPr>
        <w:t>Sei un esperto tecnologico o uno scienziato di dati appassionato sugli algoritmi dei social media? O un avvocato interessato all'economia online, che vuole fare la differenza?</w:t>
      </w:r>
      <w:r w:rsidRPr="00047A33">
        <w:rPr>
          <w:rFonts w:ascii="Verdana" w:hAnsi="Verdana" w:cs="Calibri"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sz w:val="21"/>
          <w:szCs w:val="21"/>
          <w:lang w:eastAsia="it-IT"/>
        </w:rPr>
        <w:br/>
        <w:t>Nel </w:t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t>novembre 2022</w:t>
      </w:r>
      <w:r w:rsidRPr="00047A33">
        <w:rPr>
          <w:rFonts w:ascii="Verdana" w:hAnsi="Verdana" w:cs="Calibri"/>
          <w:sz w:val="21"/>
          <w:szCs w:val="21"/>
          <w:lang w:eastAsia="it-IT"/>
        </w:rPr>
        <w:t xml:space="preserve">  sono entrate in vigore </w:t>
      </w:r>
      <w:hyperlink r:id="rId4" w:tgtFrame="_blank" w:tooltip="comufe.musvc2.net" w:history="1">
        <w:r w:rsidRPr="00047A33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>nuove norme europee per le piattaforme online</w:t>
        </w:r>
        <w:r w:rsidRPr="00047A33">
          <w:rPr>
            <w:rFonts w:ascii="Verdana" w:hAnsi="Verdana" w:cs="Calibri"/>
            <w:color w:val="DD2526"/>
            <w:sz w:val="21"/>
            <w:szCs w:val="21"/>
            <w:lang w:eastAsia="it-IT"/>
          </w:rPr>
          <w:t xml:space="preserve"> </w:t>
        </w:r>
      </w:hyperlink>
      <w:r w:rsidRPr="00047A33">
        <w:rPr>
          <w:rFonts w:ascii="Verdana" w:hAnsi="Verdana" w:cs="Calibri"/>
          <w:sz w:val="21"/>
          <w:szCs w:val="21"/>
          <w:lang w:eastAsia="it-IT"/>
        </w:rPr>
        <w:t>, note come </w:t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t>Digital Services Act</w:t>
      </w:r>
      <w:r w:rsidRPr="00047A33">
        <w:rPr>
          <w:rFonts w:ascii="Verdana" w:hAnsi="Verdana" w:cs="Calibri"/>
          <w:sz w:val="21"/>
          <w:szCs w:val="21"/>
          <w:lang w:eastAsia="it-IT"/>
        </w:rPr>
        <w:t xml:space="preserve">  (DSA). Chiariscono la </w:t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t xml:space="preserve">responsabilità delle piattaforme online per quanto riguarda i contenuti illegali e </w:t>
      </w:r>
      <w:proofErr w:type="gramStart"/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t>nocivi</w:t>
      </w:r>
      <w:r w:rsidRPr="00047A33">
        <w:rPr>
          <w:rFonts w:ascii="Verdana" w:hAnsi="Verdana" w:cs="Calibri"/>
          <w:sz w:val="21"/>
          <w:szCs w:val="21"/>
          <w:lang w:eastAsia="it-IT"/>
        </w:rPr>
        <w:t xml:space="preserve"> .</w:t>
      </w:r>
      <w:proofErr w:type="gramEnd"/>
      <w:r w:rsidRPr="00047A33">
        <w:rPr>
          <w:rFonts w:ascii="Verdana" w:hAnsi="Verdana" w:cs="Calibri"/>
          <w:sz w:val="21"/>
          <w:szCs w:val="21"/>
          <w:lang w:eastAsia="it-IT"/>
        </w:rPr>
        <w:t xml:space="preserve"> Introducono inoltre norme che definiscono la responsabilità delle piattaforme online quali i servizi dei social media, i motori di ricerca o i mercati online per quanto riguarda la conformità delle loro piattaforme al diritto nazionale e dell'Unione. Con queste norme l'UE sta guidando uno sforzo senza precedenti per creare uno spazio online più sicuro e aperto.</w:t>
      </w:r>
      <w:r w:rsidRPr="00047A33">
        <w:rPr>
          <w:rFonts w:ascii="Verdana" w:hAnsi="Verdana" w:cs="Calibri"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t>La Commissione europea è alla ricerca di specialisti esperti che contribuiranno all'applicazione di queste nuove norme</w:t>
      </w:r>
      <w:r w:rsidRPr="00047A33">
        <w:rPr>
          <w:rFonts w:ascii="Verdana" w:hAnsi="Verdana" w:cs="Calibri"/>
          <w:sz w:val="21"/>
          <w:szCs w:val="21"/>
          <w:lang w:eastAsia="it-IT"/>
        </w:rPr>
        <w:t xml:space="preserve"> .</w:t>
      </w:r>
      <w:r w:rsidRPr="00047A33">
        <w:rPr>
          <w:rFonts w:ascii="Verdana" w:hAnsi="Verdana" w:cs="Calibri"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sz w:val="21"/>
          <w:szCs w:val="21"/>
          <w:lang w:eastAsia="it-IT"/>
        </w:rPr>
        <w:br/>
        <w:t>Per svolgere efficacemente tali compiti, la direzione generale delle Reti di comunicazione, dei contenuti e delle tecnologie (DG CONNECT) sta costituendo una squadra di contrasto multidisciplinare e assumendo nuovo personale, tra cui funzionari della Commissione europea, esperti nazionali distaccati e agenti contrattuali altamente motivati.</w:t>
      </w:r>
      <w:r w:rsidRPr="00047A33">
        <w:rPr>
          <w:rFonts w:ascii="Verdana" w:hAnsi="Verdana" w:cs="Calibri"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sz w:val="21"/>
          <w:szCs w:val="21"/>
          <w:lang w:eastAsia="it-IT"/>
        </w:rPr>
        <w:br/>
        <w:t>Il gruppo sarà composto da </w:t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t>esperti con un'ampia gamma di profili: giuristi, esperti in materia di dati/tecnologie, economisti e responsabili delle politiche.</w:t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sz w:val="21"/>
          <w:szCs w:val="21"/>
          <w:lang w:eastAsia="it-IT"/>
        </w:rPr>
        <w:t>Il gruppo supervisionerà i sistemi messi in atto dai VLOP e dalle VLOSE per contrastare i contenuti illegali, combattere la disinformazione, difendere i diritti degli utenti e proteggerne la salute e il benessere. Collaborerà strettamente con il nuovo </w:t>
      </w:r>
      <w:hyperlink r:id="rId5" w:tgtFrame="_blank" w:tooltip="comufe.musvc2.net" w:history="1">
        <w:r w:rsidRPr="00047A33">
          <w:rPr>
            <w:rFonts w:ascii="Verdana" w:hAnsi="Verdana" w:cs="Calibri"/>
            <w:color w:val="DD2526"/>
            <w:sz w:val="21"/>
            <w:szCs w:val="21"/>
            <w:lang w:eastAsia="it-IT"/>
          </w:rPr>
          <w:t>Centro europeo per la trasparenza algoritmica</w:t>
        </w:r>
      </w:hyperlink>
      <w:r w:rsidRPr="00047A33">
        <w:rPr>
          <w:rFonts w:ascii="Verdana" w:hAnsi="Verdana" w:cs="Calibri"/>
          <w:sz w:val="21"/>
          <w:szCs w:val="21"/>
          <w:lang w:eastAsia="it-IT"/>
        </w:rPr>
        <w:t> istituito presso il Centro comune di ricerca della Commissione, che è alla ricerca di nuovi esperti.</w:t>
      </w:r>
      <w:r w:rsidRPr="00047A33">
        <w:rPr>
          <w:rFonts w:ascii="Verdana" w:hAnsi="Verdana" w:cs="Calibri"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t>Scadenza per la presentazione delle candidature: 19 dicembre 2022.</w:t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b/>
          <w:bCs/>
          <w:sz w:val="21"/>
          <w:szCs w:val="21"/>
          <w:lang w:eastAsia="it-IT"/>
        </w:rPr>
        <w:br/>
      </w:r>
      <w:r w:rsidRPr="00047A33">
        <w:rPr>
          <w:rFonts w:ascii="Verdana" w:hAnsi="Verdana" w:cs="Calibri"/>
          <w:sz w:val="21"/>
          <w:szCs w:val="21"/>
          <w:lang w:eastAsia="it-IT"/>
        </w:rPr>
        <w:t>Per ulteriori informazioni:</w:t>
      </w:r>
      <w:r w:rsidRPr="00047A33">
        <w:rPr>
          <w:rFonts w:ascii="Verdana" w:hAnsi="Verdana" w:cs="Calibri"/>
          <w:sz w:val="21"/>
          <w:szCs w:val="21"/>
          <w:lang w:eastAsia="it-IT"/>
        </w:rPr>
        <w:br/>
      </w:r>
      <w:hyperlink r:id="rId6" w:history="1">
        <w:r w:rsidRPr="00047A33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047A33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https://digital-strategy.ec.europa.eu/en/news/job-opportunity-european-commission-hiring-experts-enforce-digital-services-act</w:t>
        </w:r>
      </w:hyperlink>
    </w:p>
    <w:p w14:paraId="4EF82FB0" w14:textId="5E6C5579" w:rsidR="009425C6" w:rsidRDefault="00047A33" w:rsidP="00047A33">
      <w:r w:rsidRPr="00047A33">
        <w:rPr>
          <w:rFonts w:ascii="Verdana" w:hAnsi="Verdana" w:cs="Calibri"/>
          <w:lang w:eastAsia="it-IT"/>
        </w:rPr>
        <w:t xml:space="preserve">Fonte: Eurodesk </w:t>
      </w:r>
      <w:proofErr w:type="spellStart"/>
      <w:r w:rsidRPr="00047A33">
        <w:rPr>
          <w:rFonts w:ascii="Verdana" w:hAnsi="Verdana" w:cs="Calibri"/>
          <w:lang w:eastAsia="it-IT"/>
        </w:rPr>
        <w:t>Italy</w:t>
      </w:r>
      <w:proofErr w:type="spellEnd"/>
      <w:r w:rsidRPr="00047A33">
        <w:rPr>
          <w:rFonts w:ascii="Verdana" w:hAnsi="Verdana" w:cs="Calibri"/>
          <w:lang w:eastAsia="it-IT"/>
        </w:rPr>
        <w:t xml:space="preserve"> - Coordinamento Nazionale - E-mail: </w:t>
      </w:r>
      <w:hyperlink r:id="rId7" w:tgtFrame="_blank" w:tooltip="comufe.musvc2.net" w:history="1">
        <w:r w:rsidRPr="00047A33">
          <w:rPr>
            <w:rFonts w:ascii="Verdana" w:hAnsi="Verdana" w:cs="Calibri"/>
            <w:color w:val="DD2526"/>
            <w:lang w:eastAsia="it-IT"/>
          </w:rPr>
          <w:t>coordinamento@eurodesk.it</w:t>
        </w:r>
      </w:hyperlink>
      <w:r w:rsidRPr="00047A33">
        <w:rPr>
          <w:rFonts w:ascii="Verdana" w:hAnsi="Verdana" w:cs="Calibri"/>
          <w:lang w:eastAsia="it-IT"/>
        </w:rPr>
        <w:t> - Web: </w:t>
      </w:r>
      <w:hyperlink w:history="1">
        <w:r w:rsidRPr="00047A33">
          <w:rPr>
            <w:rFonts w:ascii="Verdana" w:hAnsi="Verdana" w:cs="Calibri"/>
            <w:b/>
            <w:bCs/>
            <w:color w:val="DD2526"/>
            <w:lang w:eastAsia="it-IT"/>
          </w:rPr>
          <w:t xml:space="preserve"> </w:t>
        </w:r>
        <w:r w:rsidRPr="00047A33">
          <w:rPr>
            <w:rFonts w:ascii="Verdana" w:hAnsi="Verdana" w:cs="Calibri"/>
            <w:color w:val="DD2526"/>
            <w:lang w:eastAsia="it-IT"/>
          </w:rPr>
          <w:t>www.eurodesk.it</w:t>
        </w:r>
      </w:hyperlink>
    </w:p>
    <w:sectPr w:rsidR="00942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67"/>
    <w:rsid w:val="00047A33"/>
    <w:rsid w:val="004A1667"/>
    <w:rsid w:val="009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CD61-1634-4C96-9A10-99BCDD3B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sand.esvalabs.com/?u=https%3A%2F%2Fcomufe.musvc2.net%2Fe%2Ft%3Fq%3D4%253dAZAUFX%2526q%253dR%2526x%253dTEYA%2526E%253d8aAU8%2526L2k1f%253dw1nC4E_wrcp_82mEtIn9s2w5sKy_HVtZ_TE65Ht5oIp.04%25264%253drL3LhS.x5y%252603%253dUBYC%26mupckp%3DmupAtu4m8OiX0wt&amp;e=4b877519&amp;h=d2fed7bf&amp;f=n&amp;p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digital-strategy.ec.europa.eu/en/news/job-opportunity-european-commission-hiring-experts-enforce-digital-services-act" TargetMode="External"/><Relationship Id="rId5" Type="http://schemas.openxmlformats.org/officeDocument/2006/relationships/hyperlink" Target="https://urlsand.esvalabs.com/?u=https%3A%2F%2Fcomufe.musvc2.net%2Fe%2Ft%3Fq%3D6%253dKf8WPd%2526n%253dT%25268%253dZBaK%2526K%253d5cKa5%2526N%253d2PvIC_NSvj_Yc_KkyR_Uz_NSvj_Xh46CqK3PjF39-vKuJuIuNgGwU.g6.yQtH07.gN_BwUs_LBkGxAz_88%25260%253doN4u7cCReU.8Av%2526BC%253da9aM%26mupckp%3DmupAtu4m8OiX0wt&amp;e=4b877519&amp;h=f3472b22&amp;f=n&amp;p=y" TargetMode="External"/><Relationship Id="rId4" Type="http://schemas.openxmlformats.org/officeDocument/2006/relationships/hyperlink" Target="https://urlsand.esvalabs.com/?u=https%3A%2F%2Fcomufe.musvc2.net%2Fe%2Ft%3Fq%3D8%253dHbCYMZ%2526s%253dV%25265%253dVGcH%2526G%253d0eHW0%2526P%253dyL1K0_JXxg_Uh_MhuW_Ww_JXxg_Tm0t.72M6Hh.0B_JXxg_Tm86EtD0KpJ5_JXxg_TmK97zNtGyIvJ_yvjr_9Au6r3h716zD_yvjr_9AvF_yvjr_9AzH_9W_MaGa%2526u%253dE2NC59.IvL%2526pN%253dLYEX%26mupckp%3DmupAtu4m8OiX0wt&amp;e=4b877519&amp;h=2dfe83e8&amp;f=n&amp;p=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2022-12-15T07:29:00Z</dcterms:created>
  <dcterms:modified xsi:type="dcterms:W3CDTF">2022-12-15T07:29:00Z</dcterms:modified>
</cp:coreProperties>
</file>