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55" w:rsidRPr="00503B0C" w:rsidRDefault="00F00C19" w:rsidP="00EE3AF9">
      <w:pPr>
        <w:pStyle w:val="Titolo"/>
        <w:outlineLvl w:val="0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noProof/>
          <w:sz w:val="0"/>
        </w:rPr>
        <w:drawing>
          <wp:inline distT="0" distB="0" distL="0" distR="0">
            <wp:extent cx="532765" cy="565072"/>
            <wp:effectExtent l="0" t="0" r="635" b="6985"/>
            <wp:docPr id="1" name="Immagine 1" descr="logo 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EMMA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95" cy="5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45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6985</wp:posOffset>
                </wp:positionV>
                <wp:extent cx="91440" cy="91440"/>
                <wp:effectExtent l="0" t="0" r="0" b="0"/>
                <wp:wrapTight wrapText="largest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AF" w:rsidRDefault="00A478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6.9pt;margin-top:.55pt;width:7.2pt;height:7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" o:allowincell="f" filled="f" stroked="f">
                <v:textbox>
                  <w:txbxContent>
                    <w:p w:rsidR="00A478AF" w:rsidRDefault="00A478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 side="largest"/>
              </v:shape>
            </w:pict>
          </mc:Fallback>
        </mc:AlternateContent>
      </w:r>
      <w:r w:rsidR="00EE3AF9">
        <w:rPr>
          <w:rFonts w:ascii="ShelleyVolante BT" w:hAnsi="ShelleyVolante BT"/>
          <w:i/>
          <w:sz w:val="32"/>
          <w:szCs w:val="32"/>
        </w:rPr>
        <w:t xml:space="preserve">          </w:t>
      </w:r>
      <w:r w:rsidR="00D52455" w:rsidRPr="00503B0C">
        <w:rPr>
          <w:rFonts w:ascii="Times New Roman" w:hAnsi="Times New Roman"/>
          <w:i/>
          <w:sz w:val="36"/>
          <w:szCs w:val="36"/>
        </w:rPr>
        <w:t>Città di Adria</w:t>
      </w:r>
    </w:p>
    <w:p w:rsidR="00D52455" w:rsidRPr="00503B0C" w:rsidRDefault="00D52455" w:rsidP="00EE3AF9">
      <w:pPr>
        <w:pStyle w:val="Titolo"/>
        <w:outlineLvl w:val="0"/>
        <w:rPr>
          <w:rFonts w:ascii="Times New Roman" w:hAnsi="Times New Roman"/>
          <w:i/>
          <w:sz w:val="28"/>
          <w:szCs w:val="28"/>
        </w:rPr>
      </w:pPr>
      <w:r w:rsidRPr="00503B0C">
        <w:rPr>
          <w:rFonts w:ascii="Times New Roman" w:hAnsi="Times New Roman"/>
          <w:i/>
          <w:sz w:val="28"/>
          <w:szCs w:val="28"/>
        </w:rPr>
        <w:t>(Provincia di Rovigo)</w:t>
      </w:r>
    </w:p>
    <w:p w:rsidR="00D52455" w:rsidRPr="00503B0C" w:rsidRDefault="00D52455">
      <w:pPr>
        <w:pStyle w:val="Titolo"/>
        <w:ind w:right="-1"/>
        <w:rPr>
          <w:rFonts w:ascii="Times New Roman" w:hAnsi="Times New Roman"/>
          <w:b/>
          <w:sz w:val="24"/>
          <w:szCs w:val="24"/>
          <w:u w:val="single"/>
        </w:rPr>
      </w:pPr>
    </w:p>
    <w:p w:rsidR="00A478AF" w:rsidRDefault="00277125">
      <w:pPr>
        <w:pStyle w:val="Titolo"/>
        <w:ind w:right="-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QUOTA PAGAMENTO </w:t>
      </w:r>
      <w:r w:rsidR="00A478AF">
        <w:rPr>
          <w:rFonts w:ascii="Times New Roman" w:hAnsi="Times New Roman"/>
          <w:b/>
          <w:sz w:val="24"/>
          <w:szCs w:val="24"/>
          <w:u w:val="single"/>
        </w:rPr>
        <w:t xml:space="preserve"> SERVIZIO TRASPORTO ALUNNI </w:t>
      </w:r>
      <w:r w:rsidR="00600A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0A75" w:rsidRDefault="00600A75">
      <w:pPr>
        <w:pStyle w:val="Titolo"/>
        <w:ind w:right="-1"/>
        <w:rPr>
          <w:rFonts w:ascii="Times New Roman" w:hAnsi="Times New Roman"/>
          <w:b/>
          <w:sz w:val="24"/>
          <w:szCs w:val="24"/>
          <w:u w:val="single"/>
        </w:rPr>
      </w:pPr>
    </w:p>
    <w:p w:rsidR="001D2AE3" w:rsidRDefault="001D2AE3" w:rsidP="00600A75">
      <w:pPr>
        <w:jc w:val="both"/>
        <w:rPr>
          <w:sz w:val="24"/>
        </w:rPr>
      </w:pPr>
    </w:p>
    <w:p w:rsidR="00600A75" w:rsidRDefault="00277125" w:rsidP="00600A75">
      <w:pPr>
        <w:jc w:val="both"/>
        <w:rPr>
          <w:sz w:val="24"/>
        </w:rPr>
      </w:pPr>
      <w:r>
        <w:rPr>
          <w:sz w:val="24"/>
        </w:rPr>
        <w:t xml:space="preserve">La quota di pagamento è fissata in </w:t>
      </w:r>
      <w:r w:rsidR="005A641F">
        <w:rPr>
          <w:sz w:val="24"/>
        </w:rPr>
        <w:t xml:space="preserve"> base all’Isee del nucleo famigliare</w:t>
      </w:r>
      <w:r>
        <w:rPr>
          <w:sz w:val="24"/>
        </w:rPr>
        <w:t xml:space="preserve">, nel modo seguente: </w:t>
      </w:r>
      <w:r w:rsidR="001D2AE3">
        <w:rPr>
          <w:sz w:val="24"/>
        </w:rPr>
        <w:t xml:space="preserve"> </w:t>
      </w:r>
    </w:p>
    <w:p w:rsidR="00600A75" w:rsidRDefault="00600A75" w:rsidP="00600A75">
      <w:pPr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600A75" w:rsidTr="002C55D0">
        <w:trPr>
          <w:trHeight w:val="479"/>
        </w:trPr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VALORE I.S.E.E.</w:t>
            </w:r>
          </w:p>
        </w:tc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QUOTA MENSILE</w:t>
            </w:r>
          </w:p>
        </w:tc>
      </w:tr>
      <w:tr w:rsidR="00600A75" w:rsidTr="002C55D0">
        <w:trPr>
          <w:trHeight w:val="415"/>
        </w:trPr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0 a 5.000,00 Euro</w:t>
            </w:r>
          </w:p>
        </w:tc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ESENTE</w:t>
            </w:r>
          </w:p>
        </w:tc>
      </w:tr>
      <w:tr w:rsidR="00600A75" w:rsidTr="002C55D0">
        <w:trPr>
          <w:trHeight w:val="407"/>
        </w:trPr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5.001,00 a 9.000,00 Euro</w:t>
            </w:r>
          </w:p>
        </w:tc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23,00</w:t>
            </w:r>
          </w:p>
        </w:tc>
      </w:tr>
      <w:tr w:rsidR="00600A75" w:rsidTr="002C55D0">
        <w:trPr>
          <w:trHeight w:val="427"/>
        </w:trPr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9.001,00 a 12.000,00 Euro</w:t>
            </w:r>
          </w:p>
        </w:tc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35,00</w:t>
            </w:r>
          </w:p>
        </w:tc>
      </w:tr>
      <w:tr w:rsidR="00600A75" w:rsidTr="002C55D0">
        <w:trPr>
          <w:trHeight w:val="427"/>
        </w:trPr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12.001,00 Euro e oltre</w:t>
            </w:r>
          </w:p>
        </w:tc>
        <w:tc>
          <w:tcPr>
            <w:tcW w:w="4889" w:type="dxa"/>
          </w:tcPr>
          <w:p w:rsidR="00600A75" w:rsidRDefault="00600A75" w:rsidP="002C55D0">
            <w:pPr>
              <w:pStyle w:val="Titol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40,00</w:t>
            </w:r>
          </w:p>
        </w:tc>
      </w:tr>
    </w:tbl>
    <w:p w:rsidR="00600A75" w:rsidRDefault="00600A75" w:rsidP="00600A75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</w:p>
    <w:p w:rsidR="00600A75" w:rsidRDefault="00600A75" w:rsidP="00600A75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Servizio trasporto al doposcuola: Quota Fissa € 10,00 mensile (9 mensilità per l’anno scolastico);</w:t>
      </w:r>
    </w:p>
    <w:p w:rsidR="00600A75" w:rsidRDefault="00600A75" w:rsidP="00600A75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 gli utenti che non presentano l’attestazione I.S.E.E., sarà applicata ad anno scolastico la quota massima di Euro 40,00 mensile;</w:t>
      </w:r>
    </w:p>
    <w:p w:rsidR="00600A75" w:rsidRDefault="00600A75" w:rsidP="00600A75">
      <w:pPr>
        <w:pStyle w:val="Titolo"/>
        <w:ind w:left="1080" w:right="-1" w:hanging="1080"/>
        <w:jc w:val="both"/>
        <w:rPr>
          <w:rFonts w:ascii="Times New Roman" w:hAnsi="Times New Roman"/>
          <w:sz w:val="24"/>
          <w:szCs w:val="24"/>
        </w:rPr>
      </w:pPr>
    </w:p>
    <w:p w:rsidR="003766C1" w:rsidRPr="00564BC5" w:rsidRDefault="00600A75" w:rsidP="00277125">
      <w:pPr>
        <w:jc w:val="center"/>
        <w:rPr>
          <w:b/>
          <w:sz w:val="24"/>
        </w:rPr>
      </w:pPr>
      <w:r w:rsidRPr="00564BC5">
        <w:rPr>
          <w:b/>
          <w:sz w:val="24"/>
        </w:rPr>
        <w:t>MODALITA’ DI PAGAMENTO</w:t>
      </w:r>
    </w:p>
    <w:p w:rsidR="00600A75" w:rsidRPr="00564BC5" w:rsidRDefault="00600A75" w:rsidP="00277125">
      <w:pPr>
        <w:jc w:val="center"/>
        <w:rPr>
          <w:b/>
          <w:sz w:val="24"/>
        </w:rPr>
      </w:pPr>
    </w:p>
    <w:p w:rsidR="00600A75" w:rsidRDefault="00277125" w:rsidP="00277125">
      <w:pPr>
        <w:ind w:left="4253" w:hanging="4253"/>
        <w:jc w:val="both"/>
        <w:rPr>
          <w:sz w:val="24"/>
        </w:rPr>
      </w:pPr>
      <w:r>
        <w:rPr>
          <w:sz w:val="24"/>
        </w:rPr>
        <w:t xml:space="preserve">- 1° RATA  ENTRO IL 30 SETTEMBRE : 3 mensilità ( per il periodo settembre-ottobre-novembre-  dicembre); </w:t>
      </w:r>
      <w:r w:rsidR="00660F7E">
        <w:rPr>
          <w:sz w:val="24"/>
        </w:rPr>
        <w:t xml:space="preserve">                                                                                        </w:t>
      </w:r>
    </w:p>
    <w:p w:rsidR="00600A75" w:rsidRDefault="00600A75">
      <w:pPr>
        <w:jc w:val="both"/>
        <w:rPr>
          <w:sz w:val="24"/>
        </w:rPr>
      </w:pPr>
    </w:p>
    <w:p w:rsidR="00600A75" w:rsidRDefault="00600A75">
      <w:pPr>
        <w:jc w:val="both"/>
        <w:rPr>
          <w:sz w:val="24"/>
        </w:rPr>
      </w:pPr>
      <w:r>
        <w:rPr>
          <w:sz w:val="24"/>
        </w:rPr>
        <w:t xml:space="preserve">- </w:t>
      </w:r>
      <w:r w:rsidR="00277125">
        <w:rPr>
          <w:sz w:val="24"/>
        </w:rPr>
        <w:t xml:space="preserve">2° RATA  </w:t>
      </w:r>
      <w:r w:rsidR="003766C1">
        <w:rPr>
          <w:sz w:val="24"/>
        </w:rPr>
        <w:t>ENTRO IL 31 GENNAIO</w:t>
      </w:r>
      <w:r>
        <w:rPr>
          <w:sz w:val="24"/>
        </w:rPr>
        <w:t xml:space="preserve"> : </w:t>
      </w:r>
      <w:r w:rsidR="00277125">
        <w:rPr>
          <w:sz w:val="24"/>
        </w:rPr>
        <w:t xml:space="preserve"> 3 mensilità ( </w:t>
      </w:r>
      <w:r>
        <w:rPr>
          <w:sz w:val="24"/>
        </w:rPr>
        <w:t xml:space="preserve"> per il periodo</w:t>
      </w:r>
      <w:r w:rsidR="00277125">
        <w:rPr>
          <w:sz w:val="24"/>
        </w:rPr>
        <w:t xml:space="preserve"> gennaio-febbraio-marzo); </w:t>
      </w:r>
    </w:p>
    <w:p w:rsidR="00600A75" w:rsidRDefault="00600A75">
      <w:pPr>
        <w:jc w:val="both"/>
        <w:rPr>
          <w:sz w:val="24"/>
        </w:rPr>
      </w:pPr>
    </w:p>
    <w:p w:rsidR="005A641F" w:rsidRDefault="00600A75" w:rsidP="00277125">
      <w:pPr>
        <w:ind w:left="3686" w:hanging="3686"/>
        <w:jc w:val="both"/>
        <w:rPr>
          <w:sz w:val="24"/>
        </w:rPr>
      </w:pPr>
      <w:r>
        <w:rPr>
          <w:sz w:val="24"/>
        </w:rPr>
        <w:t xml:space="preserve">- </w:t>
      </w:r>
      <w:r w:rsidR="00277125">
        <w:rPr>
          <w:sz w:val="24"/>
        </w:rPr>
        <w:t xml:space="preserve">3° RATA  </w:t>
      </w:r>
      <w:r w:rsidR="003766C1">
        <w:rPr>
          <w:sz w:val="24"/>
        </w:rPr>
        <w:t>ENTRO IL 30 APRILE</w:t>
      </w:r>
      <w:r>
        <w:rPr>
          <w:sz w:val="24"/>
        </w:rPr>
        <w:t xml:space="preserve"> : </w:t>
      </w:r>
      <w:r w:rsidR="005A641F">
        <w:rPr>
          <w:sz w:val="24"/>
        </w:rPr>
        <w:t xml:space="preserve"> 3 mensilità </w:t>
      </w:r>
      <w:r w:rsidR="00277125">
        <w:rPr>
          <w:sz w:val="24"/>
        </w:rPr>
        <w:t xml:space="preserve">(per il periodo aprile-maggio-giugno) </w:t>
      </w:r>
      <w:r w:rsidR="005A641F">
        <w:rPr>
          <w:sz w:val="24"/>
        </w:rPr>
        <w:t xml:space="preserve">per le scuole </w:t>
      </w:r>
      <w:r w:rsidR="00277125">
        <w:rPr>
          <w:sz w:val="24"/>
        </w:rPr>
        <w:t xml:space="preserve">                </w:t>
      </w:r>
      <w:r w:rsidR="005A641F">
        <w:rPr>
          <w:sz w:val="24"/>
        </w:rPr>
        <w:t xml:space="preserve">dell’infanzia; </w:t>
      </w:r>
      <w:r w:rsidR="00277125">
        <w:rPr>
          <w:sz w:val="24"/>
        </w:rPr>
        <w:t xml:space="preserve">mensilità di giugno al 50% per scuole primarie e secondarie di I° grado. </w:t>
      </w:r>
    </w:p>
    <w:p w:rsidR="00600A75" w:rsidRDefault="005A641F">
      <w:pPr>
        <w:jc w:val="both"/>
        <w:rPr>
          <w:sz w:val="24"/>
        </w:rPr>
      </w:pPr>
      <w:r>
        <w:rPr>
          <w:sz w:val="24"/>
        </w:rPr>
        <w:t xml:space="preserve">                                 </w:t>
      </w:r>
      <w:r w:rsidR="003766C1">
        <w:rPr>
          <w:sz w:val="24"/>
        </w:rPr>
        <w:t xml:space="preserve">           </w:t>
      </w:r>
      <w:r w:rsidR="00277125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600A75">
        <w:rPr>
          <w:sz w:val="24"/>
        </w:rPr>
        <w:t xml:space="preserve"> </w:t>
      </w:r>
    </w:p>
    <w:p w:rsidR="00600A75" w:rsidRDefault="00600A75">
      <w:pPr>
        <w:jc w:val="both"/>
        <w:rPr>
          <w:sz w:val="24"/>
        </w:rPr>
      </w:pPr>
    </w:p>
    <w:p w:rsidR="004C1DAC" w:rsidRDefault="004C1DAC">
      <w:pPr>
        <w:jc w:val="both"/>
        <w:rPr>
          <w:sz w:val="24"/>
        </w:rPr>
      </w:pPr>
      <w:r>
        <w:rPr>
          <w:sz w:val="24"/>
        </w:rPr>
        <w:t>LA DISDETTA DEL SERVIZIO</w:t>
      </w:r>
      <w:r w:rsidR="007041AF">
        <w:rPr>
          <w:sz w:val="24"/>
        </w:rPr>
        <w:t xml:space="preserve"> IN CORSO D’ANNO </w:t>
      </w:r>
      <w:r>
        <w:rPr>
          <w:sz w:val="24"/>
        </w:rPr>
        <w:t xml:space="preserve"> VA COMUNICATA</w:t>
      </w:r>
      <w:r w:rsidR="007041AF">
        <w:rPr>
          <w:sz w:val="24"/>
        </w:rPr>
        <w:t xml:space="preserve"> ALLA SCUOLA E</w:t>
      </w:r>
      <w:r>
        <w:rPr>
          <w:sz w:val="24"/>
        </w:rPr>
        <w:t xml:space="preserve"> ALL’UFFICIO SCOLASTICO COMUNALE</w:t>
      </w:r>
      <w:r w:rsidR="007041AF">
        <w:rPr>
          <w:sz w:val="24"/>
        </w:rPr>
        <w:t xml:space="preserve"> (scolastico@comune.adria.ro.it)</w:t>
      </w:r>
      <w:r>
        <w:rPr>
          <w:sz w:val="24"/>
        </w:rPr>
        <w:t xml:space="preserve">. IN MANCANZA DELLA COMUNICAZIONE ALL’UFFICIO, L’UTENTE SARA’ TENUTO AL PAGAMENTO DELLA QUOTA. </w:t>
      </w:r>
    </w:p>
    <w:p w:rsidR="00600A75" w:rsidRDefault="00600A75">
      <w:pPr>
        <w:jc w:val="both"/>
        <w:rPr>
          <w:sz w:val="24"/>
        </w:rPr>
      </w:pPr>
    </w:p>
    <w:p w:rsidR="004006D0" w:rsidRDefault="004006D0" w:rsidP="004006D0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Pagamento tramite PagoPA:</w:t>
      </w:r>
    </w:p>
    <w:p w:rsidR="004006D0" w:rsidRDefault="004006D0" w:rsidP="004006D0">
      <w:pPr>
        <w:jc w:val="both"/>
        <w:rPr>
          <w:b/>
          <w:bCs/>
          <w:sz w:val="24"/>
          <w:u w:val="single"/>
        </w:rPr>
      </w:pPr>
    </w:p>
    <w:p w:rsidR="004006D0" w:rsidRDefault="001D6BF8" w:rsidP="004006D0">
      <w:pPr>
        <w:jc w:val="both"/>
        <w:rPr>
          <w:sz w:val="24"/>
        </w:rPr>
      </w:pPr>
      <w:r>
        <w:rPr>
          <w:sz w:val="24"/>
        </w:rPr>
        <w:t>L</w:t>
      </w:r>
      <w:r w:rsidR="004006D0" w:rsidRPr="004A5CFD">
        <w:rPr>
          <w:sz w:val="24"/>
        </w:rPr>
        <w:t xml:space="preserve">’utente dovrà accedere </w:t>
      </w:r>
      <w:r w:rsidR="004006D0">
        <w:rPr>
          <w:sz w:val="24"/>
        </w:rPr>
        <w:t>alla procedura del PagoPA, presente sul sito istituzionale del Comune di Adria, seguendo il seguente percorso: SERVIZI ONLINE - MYPAY – PAGAMENTI ELETTRONICI – ACCEDI AL SERVIZIO – MYPAY – Servizio di Trasporto Scolastico.</w:t>
      </w:r>
      <w:r>
        <w:rPr>
          <w:sz w:val="24"/>
        </w:rPr>
        <w:t xml:space="preserve"> </w:t>
      </w:r>
    </w:p>
    <w:p w:rsidR="001D6BF8" w:rsidRDefault="001D6BF8" w:rsidP="004006D0">
      <w:pPr>
        <w:jc w:val="both"/>
        <w:rPr>
          <w:sz w:val="24"/>
        </w:rPr>
      </w:pPr>
      <w:r>
        <w:rPr>
          <w:sz w:val="24"/>
        </w:rPr>
        <w:t xml:space="preserve">Dovranno essere compilati i campi asteriscati e seguire le indicazioni della procedura. </w:t>
      </w:r>
    </w:p>
    <w:p w:rsidR="00D425BC" w:rsidRDefault="00D425BC" w:rsidP="004006D0">
      <w:pPr>
        <w:jc w:val="both"/>
        <w:rPr>
          <w:sz w:val="24"/>
        </w:rPr>
      </w:pPr>
    </w:p>
    <w:p w:rsidR="00D425BC" w:rsidRPr="002B292C" w:rsidRDefault="00D425BC" w:rsidP="00D425BC">
      <w:pPr>
        <w:jc w:val="both"/>
        <w:rPr>
          <w:b/>
          <w:sz w:val="24"/>
        </w:rPr>
      </w:pPr>
      <w:r w:rsidRPr="002B292C">
        <w:rPr>
          <w:b/>
          <w:sz w:val="24"/>
        </w:rPr>
        <w:t>La ricevuta di pagamento tramite PagoPA, dovrà essere conservata dall’utente ed una copia  trasmessa all’Ufficio Scolastico</w:t>
      </w:r>
      <w:r w:rsidR="00503B0C" w:rsidRPr="002B292C">
        <w:rPr>
          <w:b/>
          <w:sz w:val="24"/>
        </w:rPr>
        <w:t>,</w:t>
      </w:r>
      <w:r w:rsidRPr="002B292C">
        <w:rPr>
          <w:b/>
          <w:sz w:val="24"/>
        </w:rPr>
        <w:t xml:space="preserve"> e-mail: scolastico@comune.adria.ro.it </w:t>
      </w:r>
    </w:p>
    <w:p w:rsidR="00D425BC" w:rsidRPr="002B292C" w:rsidRDefault="00D425BC" w:rsidP="00D425BC">
      <w:pPr>
        <w:jc w:val="both"/>
        <w:rPr>
          <w:b/>
          <w:bCs/>
          <w:sz w:val="24"/>
          <w:u w:val="single"/>
        </w:rPr>
      </w:pPr>
    </w:p>
    <w:p w:rsidR="00A478AF" w:rsidRDefault="007041AF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Nella causale s</w:t>
      </w:r>
      <w:r w:rsidR="00A478AF">
        <w:rPr>
          <w:b/>
          <w:bCs/>
          <w:sz w:val="24"/>
          <w:u w:val="single"/>
        </w:rPr>
        <w:t>pecificare  il cognome e  nome dell’alunno, la scuola frequentata ed il periodo di riferimento.</w:t>
      </w:r>
      <w:r>
        <w:rPr>
          <w:b/>
          <w:bCs/>
          <w:sz w:val="24"/>
          <w:u w:val="single"/>
        </w:rPr>
        <w:t xml:space="preserve"> </w:t>
      </w:r>
    </w:p>
    <w:p w:rsidR="007041AF" w:rsidRDefault="007041AF">
      <w:pPr>
        <w:jc w:val="both"/>
        <w:rPr>
          <w:b/>
          <w:bCs/>
          <w:sz w:val="24"/>
          <w:u w:val="single"/>
        </w:rPr>
      </w:pPr>
    </w:p>
    <w:p w:rsidR="007041AF" w:rsidRDefault="007041AF">
      <w:pPr>
        <w:jc w:val="both"/>
        <w:rPr>
          <w:b/>
          <w:bCs/>
          <w:sz w:val="24"/>
          <w:u w:val="single"/>
        </w:rPr>
      </w:pPr>
    </w:p>
    <w:p w:rsidR="007041AF" w:rsidRDefault="007041AF">
      <w:pPr>
        <w:jc w:val="both"/>
        <w:rPr>
          <w:b/>
          <w:bCs/>
          <w:sz w:val="24"/>
          <w:u w:val="single"/>
        </w:rPr>
      </w:pPr>
    </w:p>
    <w:p w:rsidR="007041AF" w:rsidRDefault="007041AF">
      <w:pPr>
        <w:jc w:val="both"/>
        <w:rPr>
          <w:b/>
          <w:bCs/>
          <w:sz w:val="24"/>
          <w:u w:val="single"/>
        </w:rPr>
      </w:pPr>
    </w:p>
    <w:p w:rsidR="00464D38" w:rsidRPr="0017038E" w:rsidRDefault="00464D38" w:rsidP="00464D38">
      <w:pPr>
        <w:pStyle w:val="Titolo"/>
        <w:ind w:left="1080" w:right="-1" w:hanging="1080"/>
        <w:jc w:val="both"/>
        <w:rPr>
          <w:rFonts w:ascii="Times New Roman" w:hAnsi="Times New Roman"/>
          <w:sz w:val="24"/>
          <w:szCs w:val="24"/>
          <w:u w:val="single"/>
        </w:rPr>
      </w:pPr>
      <w:r w:rsidRPr="0017038E">
        <w:rPr>
          <w:rFonts w:ascii="Times New Roman" w:hAnsi="Times New Roman"/>
          <w:sz w:val="24"/>
          <w:szCs w:val="24"/>
          <w:u w:val="single"/>
        </w:rPr>
        <w:lastRenderedPageBreak/>
        <w:t>RIDUZIONE della quota del 50%: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-Richiesta del servizio per la sola andata o solo ritorno;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-Per i fratelli che usufruiscono dello stesso servizio (dal secondo figlio e successivi);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-Assenze documentate pari o superiori ai 15 giorni continuativi (escluse vacanze scolastiche);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64BC5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a quota del mese di giugno è ridotta solo per gli alunni delle scuole primarie e secondarie di I° </w:t>
      </w:r>
      <w:r w:rsidR="00564BC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grado, è intera per gli alunni delle scuole dell’infanzia.</w:t>
      </w:r>
      <w:r w:rsidR="00564BC5">
        <w:rPr>
          <w:rFonts w:ascii="Times New Roman" w:hAnsi="Times New Roman"/>
          <w:sz w:val="24"/>
          <w:szCs w:val="24"/>
        </w:rPr>
        <w:t xml:space="preserve"> </w:t>
      </w:r>
    </w:p>
    <w:p w:rsidR="00564BC5" w:rsidRDefault="00564BC5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</w:p>
    <w:p w:rsidR="00464D38" w:rsidRPr="0017038E" w:rsidRDefault="00464D38" w:rsidP="00464D38">
      <w:pPr>
        <w:pStyle w:val="Titolo"/>
        <w:ind w:left="1080" w:right="-1" w:hanging="1080"/>
        <w:jc w:val="both"/>
        <w:rPr>
          <w:rFonts w:ascii="Times New Roman" w:hAnsi="Times New Roman"/>
          <w:sz w:val="24"/>
          <w:szCs w:val="24"/>
          <w:u w:val="single"/>
        </w:rPr>
      </w:pPr>
      <w:r w:rsidRPr="0017038E">
        <w:rPr>
          <w:rFonts w:ascii="Times New Roman" w:hAnsi="Times New Roman"/>
          <w:sz w:val="24"/>
          <w:szCs w:val="24"/>
          <w:u w:val="single"/>
        </w:rPr>
        <w:t>ESONERO dal pagamento:</w:t>
      </w:r>
    </w:p>
    <w:p w:rsidR="00464D38" w:rsidRDefault="00464D38" w:rsidP="00464D38">
      <w:pPr>
        <w:pStyle w:val="Titolo"/>
        <w:ind w:left="1080" w:right="-1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-utenti con attestazione ISEE da Euro 0 ad Euro 5.000,00;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-Assenze pari o superiori ai 30 giorni continuativi;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-Alunni affetti da disabilità certificata, ai sensi della L. 104/92.</w:t>
      </w:r>
    </w:p>
    <w:p w:rsidR="00464D38" w:rsidRDefault="00464D38" w:rsidP="00464D38">
      <w:pPr>
        <w:pStyle w:val="Titol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-Alunni appartenenti a famiglie affidatarie, il cui affido sia stato disposto dalle competenti Autorità (Tribunale per i minori, Servizio Sociale, Ulss, Giudice Tutelare).</w:t>
      </w:r>
    </w:p>
    <w:p w:rsidR="00A478AF" w:rsidRDefault="00A478AF">
      <w:pPr>
        <w:jc w:val="both"/>
        <w:rPr>
          <w:b/>
          <w:bCs/>
          <w:sz w:val="24"/>
          <w:u w:val="single"/>
        </w:rPr>
      </w:pPr>
    </w:p>
    <w:sectPr w:rsidR="00A478AF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670"/>
    <w:multiLevelType w:val="singleLevel"/>
    <w:tmpl w:val="5F4C51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8E8571F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E1282F"/>
    <w:multiLevelType w:val="hybridMultilevel"/>
    <w:tmpl w:val="97BC8AF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AB28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ADA"/>
    <w:multiLevelType w:val="singleLevel"/>
    <w:tmpl w:val="79FAD9F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D1B6E54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E2440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577807"/>
    <w:multiLevelType w:val="hybridMultilevel"/>
    <w:tmpl w:val="5A886DEE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D2C27"/>
    <w:multiLevelType w:val="singleLevel"/>
    <w:tmpl w:val="5F4C51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20700EFD"/>
    <w:multiLevelType w:val="singleLevel"/>
    <w:tmpl w:val="7FFC672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9" w15:restartNumberingAfterBreak="0">
    <w:nsid w:val="20E64349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3FC3942"/>
    <w:multiLevelType w:val="singleLevel"/>
    <w:tmpl w:val="5FF25F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91E6B"/>
    <w:multiLevelType w:val="hybridMultilevel"/>
    <w:tmpl w:val="ECAE87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04E1F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1E49BB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00C7364"/>
    <w:multiLevelType w:val="hybridMultilevel"/>
    <w:tmpl w:val="09BE3388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993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056427"/>
    <w:multiLevelType w:val="hybridMultilevel"/>
    <w:tmpl w:val="D43C7E46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D65BA"/>
    <w:multiLevelType w:val="hybridMultilevel"/>
    <w:tmpl w:val="97BC8AF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AB28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3ADF"/>
    <w:multiLevelType w:val="hybridMultilevel"/>
    <w:tmpl w:val="97BC8AF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AB28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62C96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3CC2B89"/>
    <w:multiLevelType w:val="hybridMultilevel"/>
    <w:tmpl w:val="CE260CD8"/>
    <w:lvl w:ilvl="0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F019F7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6B84437"/>
    <w:multiLevelType w:val="singleLevel"/>
    <w:tmpl w:val="BD18B7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7B23323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CB2048A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CFA4658"/>
    <w:multiLevelType w:val="hybridMultilevel"/>
    <w:tmpl w:val="E53E27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D5A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B24D3E"/>
    <w:multiLevelType w:val="hybridMultilevel"/>
    <w:tmpl w:val="25A212CA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04848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10DA"/>
    <w:multiLevelType w:val="hybridMultilevel"/>
    <w:tmpl w:val="97BC8AF0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AB282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528"/>
    <w:multiLevelType w:val="singleLevel"/>
    <w:tmpl w:val="259C32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 w15:restartNumberingAfterBreak="0">
    <w:nsid w:val="67707BE3"/>
    <w:multiLevelType w:val="hybridMultilevel"/>
    <w:tmpl w:val="1E32CC62"/>
    <w:lvl w:ilvl="0" w:tplc="A282E248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1B31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006B2C"/>
    <w:multiLevelType w:val="hybridMultilevel"/>
    <w:tmpl w:val="6FBA99DE"/>
    <w:lvl w:ilvl="0" w:tplc="A282E24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B31F7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9AC0F51"/>
    <w:multiLevelType w:val="hybridMultilevel"/>
    <w:tmpl w:val="3A343A72"/>
    <w:lvl w:ilvl="0" w:tplc="415005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E32A9"/>
    <w:multiLevelType w:val="singleLevel"/>
    <w:tmpl w:val="DE2E19C8"/>
    <w:lvl w:ilvl="0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D8817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3F5D14"/>
    <w:multiLevelType w:val="hybridMultilevel"/>
    <w:tmpl w:val="E15C17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7"/>
  </w:num>
  <w:num w:numId="4">
    <w:abstractNumId w:val="30"/>
  </w:num>
  <w:num w:numId="5">
    <w:abstractNumId w:val="5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23"/>
  </w:num>
  <w:num w:numId="14">
    <w:abstractNumId w:val="34"/>
  </w:num>
  <w:num w:numId="15">
    <w:abstractNumId w:val="1"/>
  </w:num>
  <w:num w:numId="16">
    <w:abstractNumId w:val="36"/>
  </w:num>
  <w:num w:numId="17">
    <w:abstractNumId w:val="12"/>
  </w:num>
  <w:num w:numId="18">
    <w:abstractNumId w:val="28"/>
  </w:num>
  <w:num w:numId="19">
    <w:abstractNumId w:val="15"/>
  </w:num>
  <w:num w:numId="20">
    <w:abstractNumId w:val="4"/>
  </w:num>
  <w:num w:numId="21">
    <w:abstractNumId w:val="24"/>
  </w:num>
  <w:num w:numId="22">
    <w:abstractNumId w:val="21"/>
  </w:num>
  <w:num w:numId="23">
    <w:abstractNumId w:val="19"/>
  </w:num>
  <w:num w:numId="24">
    <w:abstractNumId w:val="9"/>
  </w:num>
  <w:num w:numId="25">
    <w:abstractNumId w:val="27"/>
  </w:num>
  <w:num w:numId="26">
    <w:abstractNumId w:val="11"/>
  </w:num>
  <w:num w:numId="27">
    <w:abstractNumId w:val="29"/>
  </w:num>
  <w:num w:numId="28">
    <w:abstractNumId w:val="25"/>
  </w:num>
  <w:num w:numId="29">
    <w:abstractNumId w:val="38"/>
  </w:num>
  <w:num w:numId="30">
    <w:abstractNumId w:val="33"/>
  </w:num>
  <w:num w:numId="31">
    <w:abstractNumId w:val="16"/>
  </w:num>
  <w:num w:numId="32">
    <w:abstractNumId w:val="31"/>
  </w:num>
  <w:num w:numId="33">
    <w:abstractNumId w:val="14"/>
  </w:num>
  <w:num w:numId="34">
    <w:abstractNumId w:val="35"/>
  </w:num>
  <w:num w:numId="35">
    <w:abstractNumId w:val="2"/>
  </w:num>
  <w:num w:numId="36">
    <w:abstractNumId w:val="18"/>
  </w:num>
  <w:num w:numId="37">
    <w:abstractNumId w:val="17"/>
  </w:num>
  <w:num w:numId="38">
    <w:abstractNumId w:val="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4"/>
    <w:rsid w:val="000B1112"/>
    <w:rsid w:val="0017038E"/>
    <w:rsid w:val="001D2AE3"/>
    <w:rsid w:val="001D6BF8"/>
    <w:rsid w:val="001F4E5B"/>
    <w:rsid w:val="00277125"/>
    <w:rsid w:val="002B292C"/>
    <w:rsid w:val="003766C1"/>
    <w:rsid w:val="004006D0"/>
    <w:rsid w:val="00451D7D"/>
    <w:rsid w:val="00464D38"/>
    <w:rsid w:val="00465DE8"/>
    <w:rsid w:val="004C1DAC"/>
    <w:rsid w:val="004D4C66"/>
    <w:rsid w:val="00503B0C"/>
    <w:rsid w:val="00556544"/>
    <w:rsid w:val="00564BC5"/>
    <w:rsid w:val="00574807"/>
    <w:rsid w:val="005A641F"/>
    <w:rsid w:val="00600A75"/>
    <w:rsid w:val="00631532"/>
    <w:rsid w:val="00660F7E"/>
    <w:rsid w:val="007041AF"/>
    <w:rsid w:val="00897311"/>
    <w:rsid w:val="009D30DD"/>
    <w:rsid w:val="009E0296"/>
    <w:rsid w:val="00A478AF"/>
    <w:rsid w:val="00A7709A"/>
    <w:rsid w:val="00AB18A7"/>
    <w:rsid w:val="00AC6799"/>
    <w:rsid w:val="00AD3690"/>
    <w:rsid w:val="00B4729A"/>
    <w:rsid w:val="00C11210"/>
    <w:rsid w:val="00D425BC"/>
    <w:rsid w:val="00D4336A"/>
    <w:rsid w:val="00D52455"/>
    <w:rsid w:val="00D56D08"/>
    <w:rsid w:val="00D93794"/>
    <w:rsid w:val="00EE3AF9"/>
    <w:rsid w:val="00F0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4C87-4F6E-4438-B593-94E16AC7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ucida Handwriting" w:hAnsi="Lucida Handwriting"/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Lucida Handwriting" w:hAnsi="Lucida Handwriting"/>
      <w:sz w:val="7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Adria</vt:lpstr>
    </vt:vector>
  </TitlesOfParts>
  <Company> 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Adria</dc:title>
  <dc:subject/>
  <dc:creator>MUNICIPIO DI ADRIA</dc:creator>
  <cp:keywords/>
  <cp:lastModifiedBy>Chiorboli, MariaCristina</cp:lastModifiedBy>
  <cp:revision>28</cp:revision>
  <cp:lastPrinted>2024-05-17T07:29:00Z</cp:lastPrinted>
  <dcterms:created xsi:type="dcterms:W3CDTF">2023-06-26T11:02:00Z</dcterms:created>
  <dcterms:modified xsi:type="dcterms:W3CDTF">2024-05-17T07:29:00Z</dcterms:modified>
</cp:coreProperties>
</file>