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1D3E1" w14:textId="7777777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ALLEGATO B</w:t>
      </w:r>
    </w:p>
    <w:p w14:paraId="6E085391" w14:textId="56AA10F5" w:rsidR="002D2904" w:rsidRPr="00797D8E" w:rsidRDefault="002D2904" w:rsidP="00797D8E">
      <w:pPr>
        <w:jc w:val="center"/>
        <w:rPr>
          <w:rFonts w:ascii="Arial" w:hAnsi="Arial" w:cs="Arial"/>
        </w:rPr>
      </w:pPr>
      <w:r w:rsidRPr="00797D8E">
        <w:rPr>
          <w:rFonts w:ascii="Arial" w:hAnsi="Arial" w:cs="Arial"/>
        </w:rPr>
        <w:t>DISCIPLINARE D</w:t>
      </w:r>
      <w:r w:rsidR="00974305" w:rsidRPr="00797D8E">
        <w:rPr>
          <w:rFonts w:ascii="Arial" w:hAnsi="Arial" w:cs="Arial"/>
        </w:rPr>
        <w:t>ELLA CONCESSIONE DEL SERVIZIO</w:t>
      </w:r>
    </w:p>
    <w:p w14:paraId="507AE2C7" w14:textId="77777777" w:rsidR="002D2904" w:rsidRPr="00797D8E" w:rsidRDefault="002D2904" w:rsidP="00797D8E">
      <w:pPr>
        <w:jc w:val="center"/>
        <w:rPr>
          <w:rFonts w:ascii="Arial" w:hAnsi="Arial" w:cs="Arial"/>
        </w:rPr>
      </w:pPr>
      <w:r w:rsidRPr="00797D8E">
        <w:rPr>
          <w:rFonts w:ascii="Arial" w:hAnsi="Arial" w:cs="Arial"/>
        </w:rPr>
        <w:t>RELATIVO AI RAPPORTI CON I FORNITORI DEL SERVIZIO DI PAGAMENTO DELLA SOSTA</w:t>
      </w:r>
    </w:p>
    <w:p w14:paraId="155AC4F0" w14:textId="77777777" w:rsidR="002D2904" w:rsidRPr="00797D8E" w:rsidRDefault="002D2904" w:rsidP="00797D8E">
      <w:pPr>
        <w:jc w:val="center"/>
        <w:rPr>
          <w:rFonts w:ascii="Arial" w:hAnsi="Arial" w:cs="Arial"/>
        </w:rPr>
      </w:pPr>
      <w:r w:rsidRPr="00797D8E">
        <w:rPr>
          <w:rFonts w:ascii="Arial" w:hAnsi="Arial" w:cs="Arial"/>
        </w:rPr>
        <w:t>TRAMITE APP MOBILE APPLICABILE ALLE AREE DI SOSTA BLU IN GESTIONE AL</w:t>
      </w:r>
    </w:p>
    <w:p w14:paraId="5641DA17" w14:textId="6E4808C1" w:rsidR="002D2904" w:rsidRPr="00797D8E" w:rsidRDefault="002D2904" w:rsidP="00797D8E">
      <w:pPr>
        <w:jc w:val="center"/>
        <w:rPr>
          <w:rFonts w:ascii="Arial" w:hAnsi="Arial" w:cs="Arial"/>
        </w:rPr>
      </w:pPr>
      <w:r w:rsidRPr="00797D8E">
        <w:rPr>
          <w:rFonts w:ascii="Arial" w:hAnsi="Arial" w:cs="Arial"/>
        </w:rPr>
        <w:t xml:space="preserve">COMUNE DI </w:t>
      </w:r>
      <w:r w:rsidR="003B69B9" w:rsidRPr="00797D8E">
        <w:rPr>
          <w:rFonts w:ascii="Arial" w:hAnsi="Arial" w:cs="Arial"/>
        </w:rPr>
        <w:t>ADRIA</w:t>
      </w:r>
    </w:p>
    <w:p w14:paraId="37589952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</w:t>
      </w:r>
    </w:p>
    <w:p w14:paraId="5CFEA705" w14:textId="6C7DA218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Oggetto del</w:t>
      </w:r>
      <w:r w:rsidR="00974305" w:rsidRPr="00797D8E">
        <w:rPr>
          <w:rFonts w:ascii="Arial" w:hAnsi="Arial" w:cs="Arial"/>
          <w:b/>
          <w:bCs/>
        </w:rPr>
        <w:t>la concessione</w:t>
      </w:r>
    </w:p>
    <w:p w14:paraId="47EE24A1" w14:textId="7A57F13F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 xml:space="preserve">Premesso che sul territorio del Comune di </w:t>
      </w:r>
      <w:r w:rsidR="003B69B9" w:rsidRPr="00797D8E">
        <w:rPr>
          <w:rFonts w:ascii="Arial" w:hAnsi="Arial" w:cs="Arial"/>
        </w:rPr>
        <w:t xml:space="preserve">Adria </w:t>
      </w:r>
      <w:r w:rsidRPr="00797D8E">
        <w:rPr>
          <w:rFonts w:ascii="Arial" w:hAnsi="Arial" w:cs="Arial"/>
        </w:rPr>
        <w:t xml:space="preserve">sono state individuate </w:t>
      </w:r>
      <w:r w:rsidR="00797D8E">
        <w:rPr>
          <w:rFonts w:ascii="Arial" w:hAnsi="Arial" w:cs="Arial"/>
        </w:rPr>
        <w:t>227</w:t>
      </w:r>
      <w:r w:rsidRPr="00797D8E">
        <w:rPr>
          <w:rFonts w:ascii="Arial" w:hAnsi="Arial" w:cs="Arial"/>
        </w:rPr>
        <w:t xml:space="preserve"> aree di sosta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a pagamento sulle quali la riscossione delle tariffe avv</w:t>
      </w:r>
      <w:r w:rsidR="00797D8E">
        <w:rPr>
          <w:rFonts w:ascii="Arial" w:hAnsi="Arial" w:cs="Arial"/>
        </w:rPr>
        <w:t>eniva sino al 2020</w:t>
      </w:r>
      <w:r w:rsidRPr="00797D8E">
        <w:rPr>
          <w:rFonts w:ascii="Arial" w:hAnsi="Arial" w:cs="Arial"/>
        </w:rPr>
        <w:t xml:space="preserve"> tramite i parcometri con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l’utilizzo di moneta contante o tramite carte bancomat o carte di credito</w:t>
      </w:r>
      <w:r w:rsidR="00797D8E">
        <w:rPr>
          <w:rFonts w:ascii="Arial" w:hAnsi="Arial" w:cs="Arial"/>
        </w:rPr>
        <w:t>:</w:t>
      </w:r>
      <w:r w:rsidRPr="00797D8E">
        <w:rPr>
          <w:rFonts w:ascii="Arial" w:hAnsi="Arial" w:cs="Arial"/>
        </w:rPr>
        <w:t xml:space="preserve"> con il presente disciplinare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viene regolamentata la possibilità di implementazione delle modalità di pagamento concedendo,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senza alcuna forma di esclusiva, il servizio di pagamento della sosta con il cellulare, attraverso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sistemi sviluppati e gestiti direttamente dal fornitore del servizio stesso, denominati “mobile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payments”.</w:t>
      </w:r>
    </w:p>
    <w:p w14:paraId="1B99F989" w14:textId="22E4DAF2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presente disciplinare regolamenterà i sistemi di “mobile payments” anche in eventuali ulteriori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 xml:space="preserve">aree ove il Comune di </w:t>
      </w:r>
      <w:r w:rsidR="003B69B9" w:rsidRPr="00797D8E">
        <w:rPr>
          <w:rFonts w:ascii="Arial" w:hAnsi="Arial" w:cs="Arial"/>
        </w:rPr>
        <w:t>Adria</w:t>
      </w:r>
      <w:r w:rsidRPr="00797D8E">
        <w:rPr>
          <w:rFonts w:ascii="Arial" w:hAnsi="Arial" w:cs="Arial"/>
        </w:rPr>
        <w:t>, in futuro, dovesse prevedere la sosta a pagamento.</w:t>
      </w:r>
    </w:p>
    <w:p w14:paraId="097CD94C" w14:textId="0B4169E8" w:rsidR="00450A90" w:rsidRPr="00797D8E" w:rsidRDefault="00450A90" w:rsidP="00797D8E">
      <w:pPr>
        <w:jc w:val="both"/>
        <w:rPr>
          <w:rFonts w:ascii="Arial" w:hAnsi="Arial" w:cs="Arial"/>
          <w:spacing w:val="-2"/>
        </w:rPr>
      </w:pPr>
      <w:r w:rsidRPr="00797D8E">
        <w:rPr>
          <w:rFonts w:ascii="Arial" w:hAnsi="Arial" w:cs="Arial"/>
        </w:rPr>
        <w:t xml:space="preserve">La concessione è costituita da un </w:t>
      </w:r>
      <w:r w:rsidRPr="00797D8E">
        <w:rPr>
          <w:rFonts w:ascii="Arial" w:hAnsi="Arial" w:cs="Arial"/>
          <w:b/>
        </w:rPr>
        <w:t xml:space="preserve">unico lotto </w:t>
      </w:r>
      <w:r w:rsidRPr="00797D8E">
        <w:rPr>
          <w:rFonts w:ascii="Arial" w:hAnsi="Arial" w:cs="Arial"/>
        </w:rPr>
        <w:t xml:space="preserve">in ragione della omogeneità delle prestazioni oggetto del servizio, che richiede uno svolgimento coordinato ed unitario delle stesse, e della complessità organizzativa della gestione del servizio in questione, che ne comporta l’intrinseca </w:t>
      </w:r>
      <w:r w:rsidRPr="00797D8E">
        <w:rPr>
          <w:rFonts w:ascii="Arial" w:hAnsi="Arial" w:cs="Arial"/>
          <w:spacing w:val="-2"/>
        </w:rPr>
        <w:t>inscindibilità.</w:t>
      </w:r>
    </w:p>
    <w:p w14:paraId="58DF1A6E" w14:textId="6F782730" w:rsidR="002A28C0" w:rsidRPr="00797D8E" w:rsidRDefault="002A28C0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numero esatto degli stalli di sosta a pagamento verrà identificato mediante verbale di consegna e accertamento operato in contraddittorio tra il Comune e il Gestore.</w:t>
      </w:r>
    </w:p>
    <w:p w14:paraId="09B1A82F" w14:textId="07A70153" w:rsidR="00450A90" w:rsidRDefault="00450A90" w:rsidP="00797D8E">
      <w:pPr>
        <w:jc w:val="both"/>
        <w:rPr>
          <w:rFonts w:ascii="Arial" w:hAnsi="Arial" w:cs="Arial"/>
          <w:spacing w:val="-1"/>
        </w:rPr>
      </w:pPr>
      <w:r w:rsidRPr="00797D8E">
        <w:rPr>
          <w:rFonts w:ascii="Arial" w:hAnsi="Arial" w:cs="Arial"/>
        </w:rPr>
        <w:t>Il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luogo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svolgimento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servizio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è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il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Comune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Adria</w:t>
      </w:r>
      <w:r w:rsidR="00274EF8">
        <w:rPr>
          <w:rFonts w:ascii="Arial" w:hAnsi="Arial" w:cs="Arial"/>
          <w:spacing w:val="-1"/>
        </w:rPr>
        <w:t>.</w:t>
      </w:r>
    </w:p>
    <w:p w14:paraId="3C32C834" w14:textId="09D3D0CB" w:rsidR="00274EF8" w:rsidRPr="00797D8E" w:rsidRDefault="00274EF8" w:rsidP="00797D8E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L’assegnazione del CIG avrà luogo in sede di affidamento del servizio al singolo operatore.</w:t>
      </w:r>
    </w:p>
    <w:p w14:paraId="59A0A286" w14:textId="59782D0E" w:rsidR="00450A90" w:rsidRPr="00797D8E" w:rsidRDefault="00450A90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  <w:u w:val="single"/>
        </w:rPr>
        <w:t>Trattandosi</w:t>
      </w:r>
      <w:r w:rsidRPr="00797D8E">
        <w:rPr>
          <w:rFonts w:ascii="Arial" w:hAnsi="Arial" w:cs="Arial"/>
          <w:spacing w:val="-9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di</w:t>
      </w:r>
      <w:r w:rsidRPr="00797D8E">
        <w:rPr>
          <w:rFonts w:ascii="Arial" w:hAnsi="Arial" w:cs="Arial"/>
          <w:spacing w:val="-8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concessione</w:t>
      </w:r>
      <w:r w:rsidRPr="00797D8E">
        <w:rPr>
          <w:rFonts w:ascii="Arial" w:hAnsi="Arial" w:cs="Arial"/>
          <w:spacing w:val="-8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e</w:t>
      </w:r>
      <w:r w:rsidRPr="00797D8E">
        <w:rPr>
          <w:rFonts w:ascii="Arial" w:hAnsi="Arial" w:cs="Arial"/>
          <w:spacing w:val="-6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si</w:t>
      </w:r>
      <w:r w:rsidRPr="00797D8E">
        <w:rPr>
          <w:rFonts w:ascii="Arial" w:hAnsi="Arial" w:cs="Arial"/>
          <w:spacing w:val="-7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applica</w:t>
      </w:r>
      <w:r w:rsidRPr="00797D8E">
        <w:rPr>
          <w:rFonts w:ascii="Arial" w:hAnsi="Arial" w:cs="Arial"/>
          <w:spacing w:val="-6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la</w:t>
      </w:r>
      <w:r w:rsidRPr="00797D8E">
        <w:rPr>
          <w:rFonts w:ascii="Arial" w:hAnsi="Arial" w:cs="Arial"/>
          <w:spacing w:val="-9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normativa</w:t>
      </w:r>
      <w:r w:rsidRPr="00797D8E">
        <w:rPr>
          <w:rFonts w:ascii="Arial" w:hAnsi="Arial" w:cs="Arial"/>
          <w:spacing w:val="-8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del</w:t>
      </w:r>
      <w:r w:rsidRPr="00797D8E">
        <w:rPr>
          <w:rFonts w:ascii="Arial" w:hAnsi="Arial" w:cs="Arial"/>
          <w:spacing w:val="-7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D.</w:t>
      </w:r>
      <w:r w:rsidRPr="00797D8E">
        <w:rPr>
          <w:rFonts w:ascii="Arial" w:hAnsi="Arial" w:cs="Arial"/>
          <w:spacing w:val="-9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Lgs.</w:t>
      </w:r>
      <w:r w:rsidRPr="00797D8E">
        <w:rPr>
          <w:rFonts w:ascii="Arial" w:hAnsi="Arial" w:cs="Arial"/>
          <w:spacing w:val="-6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36/2023</w:t>
      </w:r>
      <w:r w:rsidRPr="00797D8E">
        <w:rPr>
          <w:rFonts w:ascii="Arial" w:hAnsi="Arial" w:cs="Arial"/>
          <w:spacing w:val="-9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con</w:t>
      </w:r>
      <w:r w:rsidRPr="00797D8E">
        <w:rPr>
          <w:rFonts w:ascii="Arial" w:hAnsi="Arial" w:cs="Arial"/>
          <w:spacing w:val="-6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particolare</w:t>
      </w:r>
      <w:r w:rsidRPr="00797D8E">
        <w:rPr>
          <w:rFonts w:ascii="Arial" w:hAnsi="Arial" w:cs="Arial"/>
          <w:spacing w:val="-6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riferimento</w:t>
      </w:r>
      <w:r w:rsidRPr="00797D8E">
        <w:rPr>
          <w:rFonts w:ascii="Arial" w:hAnsi="Arial" w:cs="Arial"/>
          <w:spacing w:val="-7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anche</w:t>
      </w:r>
      <w:r w:rsidRPr="00797D8E">
        <w:rPr>
          <w:rFonts w:ascii="Arial" w:hAnsi="Arial" w:cs="Arial"/>
          <w:spacing w:val="3"/>
          <w:u w:val="single"/>
        </w:rPr>
        <w:t xml:space="preserve"> </w:t>
      </w:r>
      <w:r w:rsidRPr="00797D8E">
        <w:rPr>
          <w:rFonts w:ascii="Arial" w:hAnsi="Arial" w:cs="Arial"/>
          <w:spacing w:val="-5"/>
          <w:u w:val="single"/>
        </w:rPr>
        <w:t>a:</w:t>
      </w:r>
    </w:p>
    <w:p w14:paraId="0287DE1A" w14:textId="77777777" w:rsidR="00450A90" w:rsidRPr="00797D8E" w:rsidRDefault="00450A90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LIBRO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IV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-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PARTENARIATO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PUBBLICO-PRIVATO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DELLE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CONCESSIONI, PARTE I - DISPOSIZIONI GENERALI,</w:t>
      </w:r>
    </w:p>
    <w:p w14:paraId="316042BE" w14:textId="77777777" w:rsidR="00450A90" w:rsidRPr="00797D8E" w:rsidRDefault="00450A90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PARTE II - DEI CONTRATTI DI CONCESSIONE: Titolo I - L’ambito di applicazione e i principi generali Titolo II - L’aggiudicazione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delle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concessioni: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principi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generali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garanzie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procedurali - TITOLO III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-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L’esecuzione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delle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concessioni - TITOLO IV - La finanza di progetto.</w:t>
      </w:r>
    </w:p>
    <w:p w14:paraId="54638895" w14:textId="77777777" w:rsidR="00450A90" w:rsidRPr="00797D8E" w:rsidRDefault="00450A90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 xml:space="preserve">Per quanto non espressamente indicato negli atti di gara, si rinvia al Codice dei Contratti che è parte integrante della </w:t>
      </w:r>
      <w:r w:rsidRPr="00797D8E">
        <w:rPr>
          <w:rFonts w:ascii="Arial" w:hAnsi="Arial" w:cs="Arial"/>
          <w:spacing w:val="-2"/>
        </w:rPr>
        <w:t>procedura.</w:t>
      </w:r>
    </w:p>
    <w:p w14:paraId="7D06B4E3" w14:textId="54137663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2</w:t>
      </w:r>
    </w:p>
    <w:p w14:paraId="05566A8B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Il sistema e i servizi</w:t>
      </w:r>
    </w:p>
    <w:p w14:paraId="05685168" w14:textId="496E8F33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Fornitore, allo scopo, dovrà rendere disponibili le infrastrutture tecnologiche per il pagamento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della sosta su strada con cellulare</w:t>
      </w:r>
      <w:r w:rsidR="00797D8E">
        <w:rPr>
          <w:rFonts w:ascii="Arial" w:hAnsi="Arial" w:cs="Arial"/>
        </w:rPr>
        <w:t xml:space="preserve">, smartphone, tablet o </w:t>
      </w:r>
      <w:proofErr w:type="spellStart"/>
      <w:r w:rsidR="00797D8E">
        <w:rPr>
          <w:rFonts w:ascii="Arial" w:hAnsi="Arial" w:cs="Arial"/>
        </w:rPr>
        <w:t>p.c</w:t>
      </w:r>
      <w:proofErr w:type="spellEnd"/>
      <w:r w:rsidR="00797D8E">
        <w:rPr>
          <w:rFonts w:ascii="Arial" w:hAnsi="Arial" w:cs="Arial"/>
        </w:rPr>
        <w:t>,</w:t>
      </w:r>
      <w:r w:rsidRPr="00797D8E">
        <w:rPr>
          <w:rFonts w:ascii="Arial" w:hAnsi="Arial" w:cs="Arial"/>
        </w:rPr>
        <w:t xml:space="preserve"> in corrispondenza degli stalli blu presenti nel Comune di </w:t>
      </w:r>
      <w:r w:rsidR="003B69B9" w:rsidRPr="00797D8E">
        <w:rPr>
          <w:rFonts w:ascii="Arial" w:hAnsi="Arial" w:cs="Arial"/>
        </w:rPr>
        <w:t>Adria</w:t>
      </w:r>
      <w:r w:rsidRPr="00797D8E">
        <w:rPr>
          <w:rFonts w:ascii="Arial" w:hAnsi="Arial" w:cs="Arial"/>
        </w:rPr>
        <w:t>.</w:t>
      </w:r>
    </w:p>
    <w:p w14:paraId="0E07B403" w14:textId="7777777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Sistema ed i Servizi erogati dovranno comprendere:</w:t>
      </w:r>
    </w:p>
    <w:p w14:paraId="102BF4CF" w14:textId="693FB2EC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a) Un servizio che consenta agli Utenti di pagare la tariffa maturata in relazione alla durata della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sosta su stallo a pagamento mediante utilizzo del proprio telefono cellulare.</w:t>
      </w:r>
      <w:r w:rsidR="00797D8E">
        <w:rPr>
          <w:rFonts w:ascii="Arial" w:hAnsi="Arial" w:cs="Arial"/>
        </w:rPr>
        <w:t xml:space="preserve"> smartphone, tablet o </w:t>
      </w:r>
      <w:proofErr w:type="spellStart"/>
      <w:r w:rsidR="00797D8E">
        <w:rPr>
          <w:rFonts w:ascii="Arial" w:hAnsi="Arial" w:cs="Arial"/>
        </w:rPr>
        <w:lastRenderedPageBreak/>
        <w:t>p.c</w:t>
      </w:r>
      <w:proofErr w:type="spellEnd"/>
      <w:r w:rsidR="00797D8E">
        <w:rPr>
          <w:rFonts w:ascii="Arial" w:hAnsi="Arial" w:cs="Arial"/>
        </w:rPr>
        <w:t>,</w:t>
      </w:r>
      <w:r w:rsidRPr="00797D8E">
        <w:rPr>
          <w:rFonts w:ascii="Arial" w:hAnsi="Arial" w:cs="Arial"/>
        </w:rPr>
        <w:t xml:space="preserve"> In particolare,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l’Utente può registrare il termine iniziale e il termine finale del periodo di sosta mediante:</w:t>
      </w:r>
    </w:p>
    <w:p w14:paraId="015B6B84" w14:textId="7777777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I) chiamata telefonica al gestore (modalità facoltativa);</w:t>
      </w:r>
    </w:p>
    <w:p w14:paraId="2A84F00F" w14:textId="56BE6AAA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II) apposita applicazione “smartphone” messa a disposizione dal Fornitore (modalità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obbligatoria);</w:t>
      </w:r>
    </w:p>
    <w:p w14:paraId="44746225" w14:textId="6EAC3A2C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III)invio di un breve messaggio di testo (c.d. “sms”) o di una e-mail, contenente le necessarie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informazioni (modalità facoltativa).</w:t>
      </w:r>
    </w:p>
    <w:p w14:paraId="253216C0" w14:textId="17963586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Resta inteso che il Fornitore potrà sviluppare ed adottare nuovi sistemi e/o servizi per la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registrazione del termine iniziale e del termine finale del periodo di sosta. In questo caso prima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 xml:space="preserve">della loro attivazione dovrà essere inviata al Comune di </w:t>
      </w:r>
      <w:r w:rsidR="003B69B9" w:rsidRPr="00797D8E">
        <w:rPr>
          <w:rFonts w:ascii="Arial" w:hAnsi="Arial" w:cs="Arial"/>
        </w:rPr>
        <w:t>Adria</w:t>
      </w:r>
      <w:r w:rsidRPr="00797D8E">
        <w:rPr>
          <w:rFonts w:ascii="Arial" w:hAnsi="Arial" w:cs="Arial"/>
        </w:rPr>
        <w:t xml:space="preserve"> una comunicazione tempestiva e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preventiva relativamente a tali nuovi sistemi ed alla discussione circa le conseguenti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implicazioni.</w:t>
      </w:r>
    </w:p>
    <w:p w14:paraId="6BFD0ABC" w14:textId="5BA10FA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b) Il termine iniziale ed il termine finale del periodo di sosta sullo stallo a pagamento vengono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registrati in un sistema computerizzato dal Fornitore, il quale calcola la tariffa che dovrà essere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pagata da ciascun Utente</w:t>
      </w:r>
      <w:r w:rsidR="0084228A" w:rsidRPr="00797D8E">
        <w:rPr>
          <w:rFonts w:ascii="Arial" w:hAnsi="Arial" w:cs="Arial"/>
        </w:rPr>
        <w:t xml:space="preserve"> per </w:t>
      </w:r>
      <w:r w:rsidRPr="00797D8E">
        <w:rPr>
          <w:rFonts w:ascii="Arial" w:hAnsi="Arial" w:cs="Arial"/>
        </w:rPr>
        <w:t>la sosta. Gli Utenti pagano la tariffa direttamente al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proprio Fornitore, sulla base dei termini e delle condizioni tra loro convenute.</w:t>
      </w:r>
    </w:p>
    <w:p w14:paraId="2302F99A" w14:textId="7AC54892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La procedura di pagamento comprende l’invio del documento di pagamento dal Fornitore</w:t>
      </w:r>
      <w:r w:rsidR="003B69B9" w:rsidRPr="00797D8E">
        <w:rPr>
          <w:rFonts w:ascii="Arial" w:hAnsi="Arial" w:cs="Arial"/>
        </w:rPr>
        <w:t xml:space="preserve"> d</w:t>
      </w:r>
      <w:r w:rsidRPr="00797D8E">
        <w:rPr>
          <w:rFonts w:ascii="Arial" w:hAnsi="Arial" w:cs="Arial"/>
        </w:rPr>
        <w:t>irettamente all’Utente e il pagamento dell’Utente mediante un conto prepagato, con l’utilizzo di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carte di credito e/o di pagamento.</w:t>
      </w:r>
    </w:p>
    <w:p w14:paraId="442E3F91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3</w:t>
      </w:r>
    </w:p>
    <w:p w14:paraId="3D49877A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Rapporto tra fornitore e utente del servizio</w:t>
      </w:r>
    </w:p>
    <w:p w14:paraId="5E466C5E" w14:textId="06DF5CC1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rapporto tra fornitori e utenti sarà regolato sulla base di un apposito contratto predisposto dal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 xml:space="preserve">Fornitore, preventivamente autorizzato dal Comune di </w:t>
      </w:r>
      <w:r w:rsidR="003B69B9" w:rsidRPr="00797D8E">
        <w:rPr>
          <w:rFonts w:ascii="Arial" w:hAnsi="Arial" w:cs="Arial"/>
        </w:rPr>
        <w:t>Adria</w:t>
      </w:r>
      <w:r w:rsidRPr="00797D8E">
        <w:rPr>
          <w:rFonts w:ascii="Arial" w:hAnsi="Arial" w:cs="Arial"/>
        </w:rPr>
        <w:t>, che si riserva di apportare eventuali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modifiche e/o integrazioni.</w:t>
      </w:r>
    </w:p>
    <w:p w14:paraId="44458161" w14:textId="19DF123C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In particolare, al fine di avvalersi dei Servizi, gli Utenti potranno pagare una quota di abbonamento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e/o una commissione, secondo il listino prezzi adottato dal Fornitore.</w:t>
      </w:r>
    </w:p>
    <w:p w14:paraId="39813164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4</w:t>
      </w:r>
    </w:p>
    <w:p w14:paraId="2C50AA49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Obblighi del fornitore</w:t>
      </w:r>
    </w:p>
    <w:p w14:paraId="2DA18E02" w14:textId="7777777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Fornitore dovrà assumere i seguenti obblighi:</w:t>
      </w:r>
    </w:p>
    <w:p w14:paraId="6CFCC6B3" w14:textId="18A23E9F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a. Offrire agli Utenti un abbonamento al sistema ed ai servizi, nonché gestire la fatturazione, il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servizio di assistenza agli Utenti e l’operatività del sistema e dei servizi;</w:t>
      </w:r>
    </w:p>
    <w:p w14:paraId="4FFA95DE" w14:textId="061957F5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b. Sopportare le spese relative alla necessaria cartellonistica promozionale ed informativa (quali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insegne e cartelli). Se apposta sul parcometro, l'informativa dovrà avere una dimensione che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non superi indicativamente cm. 20x20, fermo restando che eventuali differenze potranno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essere concordate con l’Ente. Resta al riguardo inteso che tale cartellonistica conterrà il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marchio del Fornitore e qualsiasi altra informazione ritenuta utile dal Fornitore per consentire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l’attivazione dei Servizi da parte degli utenti e dovrà essere preventivamente autorizzata dal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Comune;</w:t>
      </w:r>
    </w:p>
    <w:p w14:paraId="4D9B0779" w14:textId="3A033073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c. Assicurare che vengano applicate le tariffe determinate dell’Amministrazione Comunale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secondo specifica deliberazione;</w:t>
      </w:r>
    </w:p>
    <w:p w14:paraId="2C0D80B6" w14:textId="6DD8EF7B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 xml:space="preserve">d. Comunicare tempestivamente al Comune di </w:t>
      </w:r>
      <w:r w:rsidR="003B69B9" w:rsidRPr="00797D8E">
        <w:rPr>
          <w:rFonts w:ascii="Arial" w:hAnsi="Arial" w:cs="Arial"/>
        </w:rPr>
        <w:t>Adria</w:t>
      </w:r>
      <w:r w:rsidRPr="00797D8E">
        <w:rPr>
          <w:rFonts w:ascii="Arial" w:hAnsi="Arial" w:cs="Arial"/>
        </w:rPr>
        <w:t xml:space="preserve"> qualsivoglia difetto e/o malfunzionamento</w:t>
      </w:r>
      <w:r w:rsidR="003B69B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del sistema e dei servizi, e registrare tutte le transazioni di addebito nei confronti degli utenti;</w:t>
      </w:r>
    </w:p>
    <w:p w14:paraId="1A077BF4" w14:textId="455D2E09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lastRenderedPageBreak/>
        <w:t>e. Essere in possesso di tutte le autorizzazioni necessarie per l’implementazione del Sistema e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dei servizi, nonché per l’installazione e il posizionamento della cartellonistica promozionale e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informativa;</w:t>
      </w:r>
    </w:p>
    <w:p w14:paraId="10B58C69" w14:textId="349C36AC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 xml:space="preserve">f. Fornire al Comune di </w:t>
      </w:r>
      <w:r w:rsidR="00EB3314" w:rsidRPr="00797D8E">
        <w:rPr>
          <w:rFonts w:ascii="Arial" w:hAnsi="Arial" w:cs="Arial"/>
        </w:rPr>
        <w:t>Adria</w:t>
      </w:r>
      <w:r w:rsidRPr="00797D8E">
        <w:rPr>
          <w:rFonts w:ascii="Arial" w:hAnsi="Arial" w:cs="Arial"/>
        </w:rPr>
        <w:t xml:space="preserve"> un rapporto su base mensile contenente tutte le transazioni di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addebito e le statistiche di parcheggio registrate nel mese precedente. Il Fornitore metterà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gratuitamente a disposizione del Comune un applicativo software per il controllo in tempo reale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della sosta e garantire altresì la possibilità di accedere tramite web alle relative statistiche sui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parcheggi;</w:t>
      </w:r>
    </w:p>
    <w:p w14:paraId="46CE65AB" w14:textId="5365CDC0" w:rsidR="002D2904" w:rsidRPr="00797D8E" w:rsidRDefault="002D2904" w:rsidP="00797D8E">
      <w:pPr>
        <w:jc w:val="both"/>
        <w:rPr>
          <w:rFonts w:ascii="Arial" w:hAnsi="Arial" w:cs="Arial"/>
        </w:rPr>
      </w:pPr>
      <w:r w:rsidRPr="00432616">
        <w:rPr>
          <w:rFonts w:ascii="Arial" w:hAnsi="Arial" w:cs="Arial"/>
        </w:rPr>
        <w:t>g. ai sensi del D.P.R. 194 del 31</w:t>
      </w:r>
      <w:r w:rsidR="00EB3314" w:rsidRPr="00432616">
        <w:rPr>
          <w:rFonts w:ascii="Arial" w:hAnsi="Arial" w:cs="Arial"/>
        </w:rPr>
        <w:t>.1.</w:t>
      </w:r>
      <w:r w:rsidRPr="00432616">
        <w:rPr>
          <w:rFonts w:ascii="Arial" w:hAnsi="Arial" w:cs="Arial"/>
        </w:rPr>
        <w:t>1996 il Fornitore assume la qualifica di agente contabile e</w:t>
      </w:r>
      <w:r w:rsidR="00EB3314" w:rsidRPr="00432616">
        <w:rPr>
          <w:rFonts w:ascii="Arial" w:hAnsi="Arial" w:cs="Arial"/>
        </w:rPr>
        <w:t xml:space="preserve"> </w:t>
      </w:r>
      <w:r w:rsidRPr="00432616">
        <w:rPr>
          <w:rFonts w:ascii="Arial" w:hAnsi="Arial" w:cs="Arial"/>
        </w:rPr>
        <w:t>quindi è soggetto, entro il 31 Gennaio dell’anno successivo a quello di esercizio, all’obbligo di</w:t>
      </w:r>
      <w:r w:rsidR="00EB3314" w:rsidRPr="00432616">
        <w:rPr>
          <w:rFonts w:ascii="Arial" w:hAnsi="Arial" w:cs="Arial"/>
        </w:rPr>
        <w:t xml:space="preserve"> </w:t>
      </w:r>
      <w:r w:rsidRPr="00432616">
        <w:rPr>
          <w:rFonts w:ascii="Arial" w:hAnsi="Arial" w:cs="Arial"/>
        </w:rPr>
        <w:t>rendicontazione puntuale degli incassi e dei riversamenti da redigere sul Mod. 21, allegato al</w:t>
      </w:r>
      <w:r w:rsidR="00EB3314" w:rsidRPr="00432616">
        <w:rPr>
          <w:rFonts w:ascii="Arial" w:hAnsi="Arial" w:cs="Arial"/>
        </w:rPr>
        <w:t xml:space="preserve"> </w:t>
      </w:r>
      <w:r w:rsidRPr="00432616">
        <w:rPr>
          <w:rFonts w:ascii="Arial" w:hAnsi="Arial" w:cs="Arial"/>
        </w:rPr>
        <w:t>predetto D.P.R. 194/1996 (conto della gestione dell’agente contabile);</w:t>
      </w:r>
    </w:p>
    <w:p w14:paraId="355DC58E" w14:textId="250C486D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h. Fornire in tempo reale al Comune</w:t>
      </w:r>
      <w:r w:rsidR="00EB3314" w:rsidRPr="00797D8E">
        <w:rPr>
          <w:rFonts w:ascii="Arial" w:hAnsi="Arial" w:cs="Arial"/>
        </w:rPr>
        <w:t xml:space="preserve"> di Adria</w:t>
      </w:r>
      <w:r w:rsidRPr="00797D8E">
        <w:rPr>
          <w:rFonts w:ascii="Arial" w:hAnsi="Arial" w:cs="Arial"/>
        </w:rPr>
        <w:t xml:space="preserve"> le necessarie informazioni in merito al numero di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registrazione, la tariffa applicabile e il termine iniziale e finale della sosta per consentire di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gestire i controlli su strada ed eventuali contestazioni degli utenti;</w:t>
      </w:r>
    </w:p>
    <w:p w14:paraId="3547BCEF" w14:textId="710436D2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i. Mettere a disposizione del Comune, per la verifica della sosta mediante il controllo della targa,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un protocollo per l'acquisizione dei dati degli utenti che hanno attivato la sosta, con le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specifiche fornite dall'azienda che produce il software a disposizione della Polizia Locale;</w:t>
      </w:r>
    </w:p>
    <w:p w14:paraId="4BBC4AB7" w14:textId="0CF4B535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j. Dimostrare di avere esperienza di almeno 3 anni con analoghi sistemi attestata da idonea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documentazione o autocertificazione sui servizi svolti in enti pubblici con popolazione superiore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a qu</w:t>
      </w:r>
      <w:r w:rsidR="00EB3314" w:rsidRPr="00797D8E">
        <w:rPr>
          <w:rFonts w:ascii="Arial" w:hAnsi="Arial" w:cs="Arial"/>
        </w:rPr>
        <w:t>indicimila</w:t>
      </w:r>
      <w:r w:rsidRPr="00797D8E">
        <w:rPr>
          <w:rFonts w:ascii="Arial" w:hAnsi="Arial" w:cs="Arial"/>
        </w:rPr>
        <w:t xml:space="preserve"> abitanti.</w:t>
      </w:r>
    </w:p>
    <w:p w14:paraId="118B20E8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5</w:t>
      </w:r>
    </w:p>
    <w:p w14:paraId="217A1044" w14:textId="28631AF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 xml:space="preserve">Obblighi del </w:t>
      </w:r>
      <w:r w:rsidR="00EB3314" w:rsidRPr="00797D8E">
        <w:rPr>
          <w:rFonts w:ascii="Arial" w:hAnsi="Arial" w:cs="Arial"/>
          <w:b/>
          <w:bCs/>
        </w:rPr>
        <w:t>C</w:t>
      </w:r>
      <w:r w:rsidRPr="00797D8E">
        <w:rPr>
          <w:rFonts w:ascii="Arial" w:hAnsi="Arial" w:cs="Arial"/>
          <w:b/>
          <w:bCs/>
        </w:rPr>
        <w:t>omune</w:t>
      </w:r>
    </w:p>
    <w:p w14:paraId="62CECC14" w14:textId="3F8A4D2A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 xml:space="preserve">Il Comune di </w:t>
      </w:r>
      <w:r w:rsidR="00EB3314" w:rsidRPr="00797D8E">
        <w:rPr>
          <w:rFonts w:ascii="Arial" w:hAnsi="Arial" w:cs="Arial"/>
        </w:rPr>
        <w:t>Adria</w:t>
      </w:r>
      <w:r w:rsidRPr="00797D8E">
        <w:rPr>
          <w:rFonts w:ascii="Arial" w:hAnsi="Arial" w:cs="Arial"/>
        </w:rPr>
        <w:t xml:space="preserve"> assumerà i seguenti obblighi:</w:t>
      </w:r>
    </w:p>
    <w:p w14:paraId="4335EE1D" w14:textId="3B73A56D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a. Consentire l’implementazione del Sistema e dei Servizi in tutte le aree di parcheggio a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pagamento;</w:t>
      </w:r>
    </w:p>
    <w:p w14:paraId="24C048F7" w14:textId="70F95542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b. Comunicare al Fornitore con un preavviso di almeno 15 giorni qualsiasi modifica alle aree di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parcheggio e alle tariffe applicabili;</w:t>
      </w:r>
    </w:p>
    <w:p w14:paraId="0BD13EDD" w14:textId="1ACFBDF6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c. Verificare il pagamento delle soste da parte dell’Utenza a mezzo terminale collegato al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database del Fornitore. Resta inteso che gli Utenti che non saranno in grado di esibire al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personale addetto al controllo una conferma di pagamento, saranno soggetti alle sanzioni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amministrative previste dal Codice della Strada;</w:t>
      </w:r>
    </w:p>
    <w:p w14:paraId="078B7C36" w14:textId="0DBD125B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d. Gestire e risolvere eventuali contestazioni degli Utenti sulla base dei dati forniti dal sistema, a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meno che non dipendano da carenze generate dal sistema stesso, in tal caso il Fornitore si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assumerà l’onere della risoluzione del problema.</w:t>
      </w:r>
    </w:p>
    <w:p w14:paraId="0D28DDEA" w14:textId="7777777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e. autorizzare la cartellonistica promozionale ed informativa.</w:t>
      </w:r>
    </w:p>
    <w:p w14:paraId="14ECB186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6</w:t>
      </w:r>
    </w:p>
    <w:p w14:paraId="57631FF2" w14:textId="6046E81D" w:rsidR="002D2904" w:rsidRPr="00797D8E" w:rsidRDefault="00FA596F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 xml:space="preserve">Valore stimato della concessione. </w:t>
      </w:r>
      <w:r w:rsidR="002D2904" w:rsidRPr="00797D8E">
        <w:rPr>
          <w:rFonts w:ascii="Arial" w:hAnsi="Arial" w:cs="Arial"/>
          <w:b/>
          <w:bCs/>
        </w:rPr>
        <w:t>Corrispettivo</w:t>
      </w:r>
    </w:p>
    <w:p w14:paraId="0B2FB335" w14:textId="7F7E68B2" w:rsidR="00FA596F" w:rsidRPr="00797D8E" w:rsidRDefault="00FA596F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 xml:space="preserve">Ai sensi dell’art. 179 D. Lgs. 36/2023 il valore della presente concessione di servizi è </w:t>
      </w:r>
      <w:r w:rsidRPr="00A666E5">
        <w:rPr>
          <w:rFonts w:ascii="Arial" w:hAnsi="Arial" w:cs="Arial"/>
        </w:rPr>
        <w:t xml:space="preserve">pari a € </w:t>
      </w:r>
      <w:r w:rsidR="00432616" w:rsidRPr="00A666E5">
        <w:rPr>
          <w:rFonts w:ascii="Arial" w:hAnsi="Arial" w:cs="Arial"/>
        </w:rPr>
        <w:t>7.000,00</w:t>
      </w:r>
      <w:r w:rsidRPr="00A666E5">
        <w:rPr>
          <w:rFonts w:ascii="Arial" w:hAnsi="Arial" w:cs="Arial"/>
        </w:rPr>
        <w:t xml:space="preserve"> annui</w:t>
      </w:r>
      <w:r w:rsidR="00432616" w:rsidRPr="00A666E5">
        <w:rPr>
          <w:rFonts w:ascii="Arial" w:hAnsi="Arial" w:cs="Arial"/>
        </w:rPr>
        <w:t xml:space="preserve"> </w:t>
      </w:r>
      <w:r w:rsidR="0014235F" w:rsidRPr="00A666E5">
        <w:rPr>
          <w:rFonts w:ascii="Arial" w:hAnsi="Arial" w:cs="Arial"/>
        </w:rPr>
        <w:t>e quindi per un importo complessivo di euro 35.000,00.</w:t>
      </w:r>
    </w:p>
    <w:p w14:paraId="31B24189" w14:textId="2A1F9A59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L’aggio relativo al servizio dovrà essere interamente a carico dell’utenza, senza alcun onere a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carico del Comune.</w:t>
      </w:r>
    </w:p>
    <w:p w14:paraId="73D08BF1" w14:textId="2E9F7D7A" w:rsidR="00FA596F" w:rsidRPr="00797D8E" w:rsidRDefault="00FA596F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lastRenderedPageBreak/>
        <w:t>Alla luce degli introiti annui, del numero degli stalli a pagamento e del dimensionamento della Città, avente una popolazione inferiore a 20.000 abitanti, si ritiene che la concessione non abbia un interesse transfrontaliero certo</w:t>
      </w:r>
      <w:r w:rsidR="00270BE1">
        <w:rPr>
          <w:rFonts w:ascii="Arial" w:hAnsi="Arial" w:cs="Arial"/>
        </w:rPr>
        <w:t>.</w:t>
      </w:r>
    </w:p>
    <w:p w14:paraId="1E890295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7</w:t>
      </w:r>
    </w:p>
    <w:p w14:paraId="0934D17E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Modalità di pagamento</w:t>
      </w:r>
    </w:p>
    <w:p w14:paraId="086A6DAB" w14:textId="0C2B2E84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Fornitore rendiconterà i consumi mensili di sosta entro il giorno 10 del mese successivo e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 xml:space="preserve">corrisponderà il relativo pagamento al Comune entro </w:t>
      </w:r>
      <w:r w:rsidR="00270BE1">
        <w:rPr>
          <w:rFonts w:ascii="Arial" w:hAnsi="Arial" w:cs="Arial"/>
        </w:rPr>
        <w:t xml:space="preserve">il medesimo termine </w:t>
      </w:r>
      <w:r w:rsidRPr="00797D8E">
        <w:rPr>
          <w:rFonts w:ascii="Arial" w:hAnsi="Arial" w:cs="Arial"/>
        </w:rPr>
        <w:t>tramite bonifico bancario</w:t>
      </w:r>
      <w:r w:rsidR="00270BE1">
        <w:rPr>
          <w:rFonts w:ascii="Arial" w:hAnsi="Arial" w:cs="Arial"/>
        </w:rPr>
        <w:t>.</w:t>
      </w:r>
      <w:r w:rsidRPr="00797D8E">
        <w:rPr>
          <w:rFonts w:ascii="Arial" w:hAnsi="Arial" w:cs="Arial"/>
        </w:rPr>
        <w:t xml:space="preserve"> Il Fornitore corrisponderà al Comune quanto dovuto dagli Utenti sulla base delle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tariffe applicabili per le soste effettuate sulle Aree di parcheggio nel mese precedente,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riconoscendo al Comune il relativo importo come da idonea rendicontazione.</w:t>
      </w:r>
    </w:p>
    <w:p w14:paraId="572CB265" w14:textId="77777777" w:rsidR="005345A8" w:rsidRDefault="002D2904" w:rsidP="00797D8E">
      <w:pPr>
        <w:jc w:val="both"/>
        <w:rPr>
          <w:rFonts w:ascii="Arial" w:hAnsi="Arial" w:cs="Arial"/>
          <w:highlight w:val="yellow"/>
        </w:rPr>
      </w:pPr>
      <w:r w:rsidRPr="00797D8E">
        <w:rPr>
          <w:rFonts w:ascii="Arial" w:hAnsi="Arial" w:cs="Arial"/>
        </w:rPr>
        <w:t>Il Fornitore dovrà obbligatoriamente stipulare</w:t>
      </w:r>
      <w:r w:rsidR="005345A8">
        <w:rPr>
          <w:rFonts w:ascii="Arial" w:hAnsi="Arial" w:cs="Arial"/>
        </w:rPr>
        <w:t xml:space="preserve"> </w:t>
      </w:r>
      <w:r w:rsidR="005345A8" w:rsidRPr="00C93CAA">
        <w:rPr>
          <w:rFonts w:ascii="Arial" w:hAnsi="Arial" w:cs="Arial"/>
        </w:rPr>
        <w:t xml:space="preserve">apposita </w:t>
      </w:r>
      <w:r w:rsidRPr="00C93CAA">
        <w:rPr>
          <w:rFonts w:ascii="Arial" w:hAnsi="Arial" w:cs="Arial"/>
        </w:rPr>
        <w:t>fidejussione bancaria</w:t>
      </w:r>
      <w:r w:rsidR="005345A8" w:rsidRPr="00C93CAA">
        <w:rPr>
          <w:rFonts w:ascii="Arial" w:hAnsi="Arial" w:cs="Arial"/>
        </w:rPr>
        <w:t>.</w:t>
      </w:r>
    </w:p>
    <w:p w14:paraId="5DB9641C" w14:textId="645F64B3" w:rsidR="005345A8" w:rsidRDefault="005345A8" w:rsidP="00797D8E">
      <w:pPr>
        <w:jc w:val="both"/>
        <w:rPr>
          <w:rFonts w:ascii="Arial" w:hAnsi="Arial" w:cs="Arial"/>
        </w:rPr>
      </w:pPr>
      <w:r w:rsidRPr="005345A8">
        <w:rPr>
          <w:rFonts w:ascii="Arial" w:hAnsi="Arial" w:cs="Arial"/>
        </w:rPr>
        <w:t>L’importo della fidejussione sarà determinato suddividendo l’importo a base di gara per il numero degli operatori aderenti.</w:t>
      </w:r>
    </w:p>
    <w:p w14:paraId="2C7E17D2" w14:textId="69851E8C" w:rsidR="002D2904" w:rsidRPr="00C93CAA" w:rsidRDefault="00C93CAA" w:rsidP="00797D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finalità della predetta fidejussione è garantire </w:t>
      </w:r>
      <w:r w:rsidRPr="00C93CAA">
        <w:rPr>
          <w:rFonts w:ascii="Arial" w:hAnsi="Arial" w:cs="Arial"/>
        </w:rPr>
        <w:t>l</w:t>
      </w:r>
      <w:r w:rsidR="002D2904" w:rsidRPr="00C93CAA">
        <w:rPr>
          <w:rFonts w:ascii="Arial" w:hAnsi="Arial" w:cs="Arial"/>
        </w:rPr>
        <w:t xml:space="preserve">a copertura del </w:t>
      </w:r>
      <w:r w:rsidRPr="00C93CAA">
        <w:rPr>
          <w:rFonts w:ascii="Arial" w:hAnsi="Arial" w:cs="Arial"/>
        </w:rPr>
        <w:t>versamento degli introiti che si presumono da incassare da parte dell’operatore</w:t>
      </w:r>
      <w:r w:rsidR="002D2904" w:rsidRPr="00C93CAA">
        <w:rPr>
          <w:rFonts w:ascii="Arial" w:hAnsi="Arial" w:cs="Arial"/>
        </w:rPr>
        <w:t>,</w:t>
      </w:r>
      <w:r w:rsidRPr="00C93CAA">
        <w:rPr>
          <w:rFonts w:ascii="Arial" w:hAnsi="Arial" w:cs="Arial"/>
        </w:rPr>
        <w:t xml:space="preserve"> quantificati allo stato attuale in euro 7.000,00</w:t>
      </w:r>
      <w:r w:rsidR="002D2904" w:rsidRPr="00C93CAA">
        <w:rPr>
          <w:rFonts w:ascii="Arial" w:hAnsi="Arial" w:cs="Arial"/>
        </w:rPr>
        <w:t xml:space="preserve"> </w:t>
      </w:r>
      <w:r w:rsidRPr="00C93CAA">
        <w:rPr>
          <w:rFonts w:ascii="Arial" w:hAnsi="Arial" w:cs="Arial"/>
        </w:rPr>
        <w:t>annuali</w:t>
      </w:r>
      <w:r w:rsidR="002D2904" w:rsidRPr="00C93CAA">
        <w:rPr>
          <w:rFonts w:ascii="Arial" w:hAnsi="Arial" w:cs="Arial"/>
        </w:rPr>
        <w:t>.</w:t>
      </w:r>
    </w:p>
    <w:p w14:paraId="39A7B6C2" w14:textId="511FDEF2" w:rsidR="002D2904" w:rsidRPr="00797D8E" w:rsidRDefault="002D2904" w:rsidP="00797D8E">
      <w:pPr>
        <w:jc w:val="both"/>
        <w:rPr>
          <w:rFonts w:ascii="Arial" w:hAnsi="Arial" w:cs="Arial"/>
        </w:rPr>
      </w:pPr>
      <w:r w:rsidRPr="00C93CAA">
        <w:rPr>
          <w:rFonts w:ascii="Arial" w:hAnsi="Arial" w:cs="Arial"/>
        </w:rPr>
        <w:t>Ai sensi del D.P.R. 194 del 3</w:t>
      </w:r>
      <w:r w:rsidR="00EB3314" w:rsidRPr="00C93CAA">
        <w:rPr>
          <w:rFonts w:ascii="Arial" w:hAnsi="Arial" w:cs="Arial"/>
        </w:rPr>
        <w:t>1.1.</w:t>
      </w:r>
      <w:r w:rsidRPr="00C93CAA">
        <w:rPr>
          <w:rFonts w:ascii="Arial" w:hAnsi="Arial" w:cs="Arial"/>
        </w:rPr>
        <w:t>1996 il Fornitore assume la qualifica di agente contabile e quindi</w:t>
      </w:r>
      <w:r w:rsidR="00EB3314" w:rsidRPr="00C93CAA">
        <w:rPr>
          <w:rFonts w:ascii="Arial" w:hAnsi="Arial" w:cs="Arial"/>
        </w:rPr>
        <w:t xml:space="preserve"> </w:t>
      </w:r>
      <w:r w:rsidRPr="00C93CAA">
        <w:rPr>
          <w:rFonts w:ascii="Arial" w:hAnsi="Arial" w:cs="Arial"/>
        </w:rPr>
        <w:t>è soggetto, entro il 31 gennaio dell’anno successivo a quello di esercizio, all’obbligo di</w:t>
      </w:r>
      <w:r w:rsidR="00EB3314" w:rsidRPr="00C93CAA">
        <w:rPr>
          <w:rFonts w:ascii="Arial" w:hAnsi="Arial" w:cs="Arial"/>
        </w:rPr>
        <w:t xml:space="preserve"> </w:t>
      </w:r>
      <w:r w:rsidRPr="00C93CAA">
        <w:rPr>
          <w:rFonts w:ascii="Arial" w:hAnsi="Arial" w:cs="Arial"/>
        </w:rPr>
        <w:t>rendicontazione puntuale degli incassi e dei riversamenti da redigere sul Mod. 21, allegato al</w:t>
      </w:r>
      <w:r w:rsidR="00EB3314" w:rsidRPr="00C93CAA">
        <w:rPr>
          <w:rFonts w:ascii="Arial" w:hAnsi="Arial" w:cs="Arial"/>
        </w:rPr>
        <w:t xml:space="preserve"> </w:t>
      </w:r>
      <w:r w:rsidRPr="00C93CAA">
        <w:rPr>
          <w:rFonts w:ascii="Arial" w:hAnsi="Arial" w:cs="Arial"/>
        </w:rPr>
        <w:t>predetto D.P.R. 194/1996 (conto della gestione dell’agente contabile).</w:t>
      </w:r>
    </w:p>
    <w:p w14:paraId="3694739B" w14:textId="50A4D52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Fornitore assume altresì tutti gli obblighi di tracciabilità dei flussi finanziari di cui all’art. 3 della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legge 13 agosto 2010, n. 136, e successive modifiche. A tal fine il fornitore si impegnerà, tra l’altro,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 xml:space="preserve">a comunicare al Comune di </w:t>
      </w:r>
      <w:r w:rsidR="000D54B3" w:rsidRPr="00797D8E">
        <w:rPr>
          <w:rFonts w:ascii="Arial" w:hAnsi="Arial" w:cs="Arial"/>
        </w:rPr>
        <w:t>Adria</w:t>
      </w:r>
      <w:r w:rsidRPr="00797D8E">
        <w:rPr>
          <w:rFonts w:ascii="Arial" w:hAnsi="Arial" w:cs="Arial"/>
        </w:rPr>
        <w:t xml:space="preserve"> il conto corrente dedicato che sarà utilizzato ai fini della gestione</w:t>
      </w:r>
      <w:r w:rsidR="00EB3314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dei pagamenti.</w:t>
      </w:r>
    </w:p>
    <w:p w14:paraId="7823D719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8</w:t>
      </w:r>
    </w:p>
    <w:p w14:paraId="11FFD977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Durata e recesso</w:t>
      </w:r>
    </w:p>
    <w:p w14:paraId="684F4864" w14:textId="1DFDA855" w:rsidR="002D2904" w:rsidRPr="00797D8E" w:rsidRDefault="002D2904" w:rsidP="00797D8E">
      <w:pPr>
        <w:jc w:val="both"/>
        <w:rPr>
          <w:rFonts w:ascii="Arial" w:hAnsi="Arial" w:cs="Arial"/>
        </w:rPr>
      </w:pPr>
      <w:bookmarkStart w:id="0" w:name="_Hlk163480917"/>
      <w:r w:rsidRPr="00797D8E">
        <w:rPr>
          <w:rFonts w:ascii="Arial" w:hAnsi="Arial" w:cs="Arial"/>
        </w:rPr>
        <w:t>La durata del rapporto contrattuale avrà una durata massima di anni</w:t>
      </w:r>
      <w:r w:rsidR="00132763" w:rsidRPr="00797D8E">
        <w:rPr>
          <w:rFonts w:ascii="Arial" w:hAnsi="Arial" w:cs="Arial"/>
        </w:rPr>
        <w:t xml:space="preserve"> 5 (cinque)</w:t>
      </w:r>
      <w:r w:rsidRPr="00797D8E">
        <w:rPr>
          <w:rFonts w:ascii="Arial" w:hAnsi="Arial" w:cs="Arial"/>
        </w:rPr>
        <w:t>,</w:t>
      </w:r>
      <w:r w:rsidR="008874FF" w:rsidRPr="00797D8E">
        <w:rPr>
          <w:rFonts w:ascii="Arial" w:hAnsi="Arial" w:cs="Arial"/>
        </w:rPr>
        <w:t xml:space="preserve"> a decorrere dalla data di inizio effettivo del servizio, previa sottoscrizione di apposito contratto da parte dei contraent</w:t>
      </w:r>
      <w:r w:rsidR="00B20D78">
        <w:rPr>
          <w:rFonts w:ascii="Arial" w:hAnsi="Arial" w:cs="Arial"/>
        </w:rPr>
        <w:t>i</w:t>
      </w:r>
      <w:r w:rsidR="00270BE1">
        <w:rPr>
          <w:rFonts w:ascii="Arial" w:hAnsi="Arial" w:cs="Arial"/>
        </w:rPr>
        <w:t xml:space="preserve">: </w:t>
      </w:r>
      <w:r w:rsidR="008874FF" w:rsidRPr="00797D8E">
        <w:rPr>
          <w:rFonts w:ascii="Arial" w:hAnsi="Arial" w:cs="Arial"/>
        </w:rPr>
        <w:t>il Comune si riserva, nei casi di urgenza e/o necessità, di dare avvio alla prestazione contrattuale mediante adozione di apposito provvedimento dirigenziale, anche</w:t>
      </w:r>
      <w:r w:rsidR="008874FF" w:rsidRPr="00797D8E">
        <w:rPr>
          <w:rFonts w:ascii="Arial" w:hAnsi="Arial" w:cs="Arial"/>
          <w:spacing w:val="-8"/>
        </w:rPr>
        <w:t xml:space="preserve"> </w:t>
      </w:r>
      <w:r w:rsidR="008874FF" w:rsidRPr="00797D8E">
        <w:rPr>
          <w:rFonts w:ascii="Arial" w:hAnsi="Arial" w:cs="Arial"/>
        </w:rPr>
        <w:t>in</w:t>
      </w:r>
      <w:r w:rsidR="008874FF" w:rsidRPr="00797D8E">
        <w:rPr>
          <w:rFonts w:ascii="Arial" w:hAnsi="Arial" w:cs="Arial"/>
          <w:spacing w:val="-6"/>
        </w:rPr>
        <w:t xml:space="preserve"> </w:t>
      </w:r>
      <w:r w:rsidR="008874FF" w:rsidRPr="00797D8E">
        <w:rPr>
          <w:rFonts w:ascii="Arial" w:hAnsi="Arial" w:cs="Arial"/>
        </w:rPr>
        <w:t>pendenza</w:t>
      </w:r>
      <w:r w:rsidR="008874FF" w:rsidRPr="00797D8E">
        <w:rPr>
          <w:rFonts w:ascii="Arial" w:hAnsi="Arial" w:cs="Arial"/>
          <w:spacing w:val="-7"/>
        </w:rPr>
        <w:t xml:space="preserve"> </w:t>
      </w:r>
      <w:r w:rsidR="008874FF" w:rsidRPr="00797D8E">
        <w:rPr>
          <w:rFonts w:ascii="Arial" w:hAnsi="Arial" w:cs="Arial"/>
        </w:rPr>
        <w:t>della</w:t>
      </w:r>
      <w:r w:rsidR="008874FF" w:rsidRPr="00797D8E">
        <w:rPr>
          <w:rFonts w:ascii="Arial" w:hAnsi="Arial" w:cs="Arial"/>
          <w:spacing w:val="-7"/>
        </w:rPr>
        <w:t xml:space="preserve"> </w:t>
      </w:r>
      <w:r w:rsidR="008874FF" w:rsidRPr="00797D8E">
        <w:rPr>
          <w:rFonts w:ascii="Arial" w:hAnsi="Arial" w:cs="Arial"/>
        </w:rPr>
        <w:t>stipulazione</w:t>
      </w:r>
      <w:r w:rsidR="008874FF" w:rsidRPr="00797D8E">
        <w:rPr>
          <w:rFonts w:ascii="Arial" w:hAnsi="Arial" w:cs="Arial"/>
          <w:spacing w:val="-6"/>
        </w:rPr>
        <w:t xml:space="preserve"> </w:t>
      </w:r>
      <w:r w:rsidR="008874FF" w:rsidRPr="00797D8E">
        <w:rPr>
          <w:rFonts w:ascii="Arial" w:hAnsi="Arial" w:cs="Arial"/>
        </w:rPr>
        <w:t>del</w:t>
      </w:r>
      <w:r w:rsidR="008874FF" w:rsidRPr="00797D8E">
        <w:rPr>
          <w:rFonts w:ascii="Arial" w:hAnsi="Arial" w:cs="Arial"/>
          <w:spacing w:val="-8"/>
        </w:rPr>
        <w:t xml:space="preserve"> </w:t>
      </w:r>
      <w:r w:rsidR="008874FF" w:rsidRPr="00797D8E">
        <w:rPr>
          <w:rFonts w:ascii="Arial" w:hAnsi="Arial" w:cs="Arial"/>
        </w:rPr>
        <w:t>contratto,</w:t>
      </w:r>
      <w:r w:rsidR="00CE1360">
        <w:rPr>
          <w:rFonts w:ascii="Arial" w:hAnsi="Arial" w:cs="Arial"/>
        </w:rPr>
        <w:t xml:space="preserve"> sotto riserva di </w:t>
      </w:r>
      <w:r w:rsidR="00CE1360" w:rsidRPr="00CE1360">
        <w:rPr>
          <w:rFonts w:ascii="Arial" w:hAnsi="Arial" w:cs="Arial"/>
        </w:rPr>
        <w:t>legge</w:t>
      </w:r>
      <w:r w:rsidR="00CE1360">
        <w:rPr>
          <w:rFonts w:ascii="Arial" w:hAnsi="Arial" w:cs="Arial"/>
        </w:rPr>
        <w:t xml:space="preserve"> ai sensi del Codice degli Appalti.</w:t>
      </w:r>
    </w:p>
    <w:p w14:paraId="58881648" w14:textId="77777777" w:rsidR="00890069" w:rsidRPr="00797D8E" w:rsidRDefault="00890069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La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durata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della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Concessione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potrà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essere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prorogata,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ad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insindacabile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giudizio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dell’Ente,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per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il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periodo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necessario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all’espletamento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delle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procedure per l’individuazione del nuovo contraente.</w:t>
      </w:r>
    </w:p>
    <w:p w14:paraId="77CBAC1C" w14:textId="77777777" w:rsidR="00890069" w:rsidRPr="00797D8E" w:rsidRDefault="00890069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Ai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sensi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dell’art.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178 del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Codice “</w:t>
      </w:r>
      <w:r w:rsidRPr="00797D8E">
        <w:rPr>
          <w:rFonts w:ascii="Arial" w:hAnsi="Arial" w:cs="Arial"/>
          <w:u w:val="single"/>
        </w:rPr>
        <w:t>La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durata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dei</w:t>
      </w:r>
      <w:r w:rsidRPr="00797D8E">
        <w:rPr>
          <w:rFonts w:ascii="Arial" w:hAnsi="Arial" w:cs="Arial"/>
          <w:spacing w:val="-2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contratti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di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concessione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non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è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prorogabile,</w:t>
      </w:r>
      <w:r w:rsidRPr="00797D8E">
        <w:rPr>
          <w:rFonts w:ascii="Arial" w:hAnsi="Arial" w:cs="Arial"/>
          <w:spacing w:val="2"/>
        </w:rPr>
        <w:t xml:space="preserve"> </w:t>
      </w:r>
      <w:r w:rsidRPr="00797D8E">
        <w:rPr>
          <w:rFonts w:ascii="Arial" w:hAnsi="Arial" w:cs="Arial"/>
        </w:rPr>
        <w:t>salvo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per la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revisione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cui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all’articolo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192,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comma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  <w:spacing w:val="-5"/>
        </w:rPr>
        <w:t>1.</w:t>
      </w:r>
    </w:p>
    <w:p w14:paraId="5B96A23C" w14:textId="0013706E" w:rsidR="00890069" w:rsidRPr="00797D8E" w:rsidRDefault="00890069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Relativamente alla modifica</w:t>
      </w:r>
      <w:r w:rsidRPr="00797D8E">
        <w:rPr>
          <w:rFonts w:ascii="Arial" w:hAnsi="Arial" w:cs="Arial"/>
          <w:spacing w:val="15"/>
        </w:rPr>
        <w:t xml:space="preserve"> </w:t>
      </w:r>
      <w:r w:rsidRPr="00797D8E">
        <w:rPr>
          <w:rFonts w:ascii="Arial" w:hAnsi="Arial" w:cs="Arial"/>
        </w:rPr>
        <w:t>di contratti durante il</w:t>
      </w:r>
      <w:r w:rsidRPr="00797D8E">
        <w:rPr>
          <w:rFonts w:ascii="Arial" w:hAnsi="Arial" w:cs="Arial"/>
          <w:spacing w:val="14"/>
        </w:rPr>
        <w:t xml:space="preserve"> </w:t>
      </w:r>
      <w:r w:rsidRPr="00797D8E">
        <w:rPr>
          <w:rFonts w:ascii="Arial" w:hAnsi="Arial" w:cs="Arial"/>
        </w:rPr>
        <w:t>periodo</w:t>
      </w:r>
      <w:r w:rsidRPr="00797D8E">
        <w:rPr>
          <w:rFonts w:ascii="Arial" w:hAnsi="Arial" w:cs="Arial"/>
          <w:spacing w:val="15"/>
        </w:rPr>
        <w:t xml:space="preserve"> </w:t>
      </w:r>
      <w:r w:rsidRPr="00797D8E">
        <w:rPr>
          <w:rFonts w:ascii="Arial" w:hAnsi="Arial" w:cs="Arial"/>
        </w:rPr>
        <w:t>di efficacia: si applica il TITOLO III</w:t>
      </w:r>
      <w:r w:rsidRPr="00797D8E">
        <w:rPr>
          <w:rFonts w:ascii="Arial" w:hAnsi="Arial" w:cs="Arial"/>
          <w:spacing w:val="15"/>
        </w:rPr>
        <w:t xml:space="preserve"> </w:t>
      </w:r>
      <w:r w:rsidRPr="00797D8E">
        <w:rPr>
          <w:rFonts w:ascii="Arial" w:hAnsi="Arial" w:cs="Arial"/>
        </w:rPr>
        <w:t>- L’esecuzione delle concessioni del</w:t>
      </w:r>
      <w:r w:rsidRPr="00797D8E">
        <w:rPr>
          <w:rFonts w:ascii="Arial" w:hAnsi="Arial" w:cs="Arial"/>
          <w:spacing w:val="14"/>
        </w:rPr>
        <w:t xml:space="preserve"> </w:t>
      </w:r>
      <w:r w:rsidRPr="00797D8E">
        <w:rPr>
          <w:rFonts w:ascii="Arial" w:hAnsi="Arial" w:cs="Arial"/>
        </w:rPr>
        <w:t>Codice</w:t>
      </w:r>
      <w:r w:rsidR="00B20D78">
        <w:rPr>
          <w:rFonts w:ascii="Arial" w:hAnsi="Arial" w:cs="Arial"/>
        </w:rPr>
        <w:t xml:space="preserve"> dei Contratti pubblici</w:t>
      </w:r>
      <w:r w:rsidRPr="00797D8E">
        <w:rPr>
          <w:rFonts w:ascii="Arial" w:hAnsi="Arial" w:cs="Arial"/>
        </w:rPr>
        <w:t xml:space="preserve"> ed in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particolare l’art. 183.</w:t>
      </w:r>
    </w:p>
    <w:p w14:paraId="3CDABF93" w14:textId="11E51143" w:rsidR="00890069" w:rsidRPr="00797D8E" w:rsidRDefault="00890069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Per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casi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risoluzione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recesso</w:t>
      </w:r>
      <w:r w:rsidRPr="00797D8E">
        <w:rPr>
          <w:rFonts w:ascii="Arial" w:hAnsi="Arial" w:cs="Arial"/>
          <w:spacing w:val="1"/>
        </w:rPr>
        <w:t xml:space="preserve"> </w:t>
      </w:r>
      <w:r w:rsidRPr="00797D8E">
        <w:rPr>
          <w:rFonts w:ascii="Arial" w:hAnsi="Arial" w:cs="Arial"/>
        </w:rPr>
        <w:t>si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rinvia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all’art.</w:t>
      </w:r>
      <w:r w:rsidRPr="00797D8E">
        <w:rPr>
          <w:rFonts w:ascii="Arial" w:hAnsi="Arial" w:cs="Arial"/>
          <w:spacing w:val="37"/>
        </w:rPr>
        <w:t xml:space="preserve"> </w:t>
      </w:r>
      <w:r w:rsidRPr="00797D8E">
        <w:rPr>
          <w:rFonts w:ascii="Arial" w:hAnsi="Arial" w:cs="Arial"/>
          <w:spacing w:val="-5"/>
        </w:rPr>
        <w:t>190</w:t>
      </w:r>
      <w:r w:rsidR="00B20D78">
        <w:rPr>
          <w:rFonts w:ascii="Arial" w:hAnsi="Arial" w:cs="Arial"/>
          <w:spacing w:val="-5"/>
        </w:rPr>
        <w:t>.</w:t>
      </w:r>
    </w:p>
    <w:p w14:paraId="2EF433D5" w14:textId="77777777" w:rsidR="00890069" w:rsidRPr="00797D8E" w:rsidRDefault="00890069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Casi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Revisione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contratto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concessione: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si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rinvia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all’art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  <w:spacing w:val="-4"/>
        </w:rPr>
        <w:t>192.</w:t>
      </w:r>
    </w:p>
    <w:p w14:paraId="69754C84" w14:textId="77777777" w:rsidR="00890069" w:rsidRPr="00797D8E" w:rsidRDefault="00890069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Ai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sensi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dell’art.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192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Codice,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al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verificarsi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eventi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sopravvenuti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straordinari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imprevedibili,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ivi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compreso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il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mutamento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della normativa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 xml:space="preserve">della regolazione di riferimento, purché non imputabili al concessionario, che incidano in modo significativo sull’equilibrio economico-finanziario </w:t>
      </w:r>
      <w:r w:rsidRPr="00797D8E">
        <w:rPr>
          <w:rFonts w:ascii="Arial" w:hAnsi="Arial" w:cs="Arial"/>
        </w:rPr>
        <w:lastRenderedPageBreak/>
        <w:t>dell’operazione,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il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concessionario può chiedere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la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revisione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contratto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nella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misura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strettamente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necessaria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ricondurlo ai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livelli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equilibrio e di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traslazione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rischio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pattuiti al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momento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della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conclusione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contratto.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L’alterazione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dell’equilibrio economico 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finanziario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dovuto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eventi diversi da quelli sopraindicati e rientranti nei rischi allocati alla parte privata sono a carico della stessa.</w:t>
      </w:r>
    </w:p>
    <w:p w14:paraId="30187918" w14:textId="4915FCA2" w:rsidR="002D2904" w:rsidRPr="00797D8E" w:rsidRDefault="00132763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Resta</w:t>
      </w:r>
      <w:r w:rsidR="002D2904" w:rsidRPr="00797D8E">
        <w:rPr>
          <w:rFonts w:ascii="Arial" w:hAnsi="Arial" w:cs="Arial"/>
        </w:rPr>
        <w:t xml:space="preserve"> inteso tra le Parti che, qualora </w:t>
      </w:r>
      <w:r w:rsidRPr="00797D8E">
        <w:rPr>
          <w:rFonts w:ascii="Arial" w:hAnsi="Arial" w:cs="Arial"/>
        </w:rPr>
        <w:t>il Concessionario non</w:t>
      </w:r>
      <w:r w:rsidR="002D2904" w:rsidRPr="00797D8E">
        <w:rPr>
          <w:rFonts w:ascii="Arial" w:hAnsi="Arial" w:cs="Arial"/>
        </w:rPr>
        <w:t xml:space="preserve"> ottemperi tempestivamente all’obbligo di</w:t>
      </w:r>
      <w:r w:rsidR="000D54B3" w:rsidRPr="00797D8E">
        <w:rPr>
          <w:rFonts w:ascii="Arial" w:hAnsi="Arial" w:cs="Arial"/>
        </w:rPr>
        <w:t xml:space="preserve"> </w:t>
      </w:r>
      <w:r w:rsidR="002D2904" w:rsidRPr="00797D8E">
        <w:rPr>
          <w:rFonts w:ascii="Arial" w:hAnsi="Arial" w:cs="Arial"/>
        </w:rPr>
        <w:t>pagamento come previsto dall’art. 7</w:t>
      </w:r>
      <w:r w:rsidR="00890069" w:rsidRPr="00797D8E">
        <w:rPr>
          <w:rFonts w:ascii="Arial" w:hAnsi="Arial" w:cs="Arial"/>
        </w:rPr>
        <w:t>,</w:t>
      </w:r>
      <w:r w:rsidR="002D2904" w:rsidRPr="00797D8E">
        <w:rPr>
          <w:rFonts w:ascii="Arial" w:hAnsi="Arial" w:cs="Arial"/>
        </w:rPr>
        <w:t xml:space="preserve"> il Comune di </w:t>
      </w:r>
      <w:r w:rsidR="00256886" w:rsidRPr="00797D8E">
        <w:rPr>
          <w:rFonts w:ascii="Arial" w:hAnsi="Arial" w:cs="Arial"/>
        </w:rPr>
        <w:t xml:space="preserve">Adria </w:t>
      </w:r>
      <w:r w:rsidR="002D2904" w:rsidRPr="00797D8E">
        <w:rPr>
          <w:rFonts w:ascii="Arial" w:hAnsi="Arial" w:cs="Arial"/>
        </w:rPr>
        <w:t>avrà la facoltà di risolvere il contratto con</w:t>
      </w:r>
      <w:r w:rsidR="000D54B3" w:rsidRPr="00797D8E">
        <w:rPr>
          <w:rFonts w:ascii="Arial" w:hAnsi="Arial" w:cs="Arial"/>
        </w:rPr>
        <w:t xml:space="preserve"> </w:t>
      </w:r>
      <w:r w:rsidR="002D2904" w:rsidRPr="00797D8E">
        <w:rPr>
          <w:rFonts w:ascii="Arial" w:hAnsi="Arial" w:cs="Arial"/>
        </w:rPr>
        <w:t>efficacia immediata ex art. 1456 del Codice Civile, mediante raccomandata con ricevuta di ritorno o</w:t>
      </w:r>
      <w:r w:rsidR="000D54B3" w:rsidRPr="00797D8E">
        <w:rPr>
          <w:rFonts w:ascii="Arial" w:hAnsi="Arial" w:cs="Arial"/>
        </w:rPr>
        <w:t xml:space="preserve"> </w:t>
      </w:r>
      <w:r w:rsidR="002D2904" w:rsidRPr="00797D8E">
        <w:rPr>
          <w:rFonts w:ascii="Arial" w:hAnsi="Arial" w:cs="Arial"/>
        </w:rPr>
        <w:t xml:space="preserve">tramite PEC, da inviarsi all’indirizzo del Fornitore, con facoltà di escutere immediatamente </w:t>
      </w:r>
      <w:r w:rsidR="002D2904" w:rsidRPr="00B40C10">
        <w:rPr>
          <w:rFonts w:ascii="Arial" w:hAnsi="Arial" w:cs="Arial"/>
        </w:rPr>
        <w:t>la</w:t>
      </w:r>
      <w:r w:rsidR="000D54B3" w:rsidRPr="00B40C10">
        <w:rPr>
          <w:rFonts w:ascii="Arial" w:hAnsi="Arial" w:cs="Arial"/>
        </w:rPr>
        <w:t xml:space="preserve"> </w:t>
      </w:r>
      <w:r w:rsidR="002D2904" w:rsidRPr="00B40C10">
        <w:rPr>
          <w:rFonts w:ascii="Arial" w:hAnsi="Arial" w:cs="Arial"/>
        </w:rPr>
        <w:t>fideiussione.</w:t>
      </w:r>
    </w:p>
    <w:bookmarkEnd w:id="0"/>
    <w:p w14:paraId="35EA4AB6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9</w:t>
      </w:r>
    </w:p>
    <w:p w14:paraId="7840FC69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Penali</w:t>
      </w:r>
    </w:p>
    <w:p w14:paraId="1DD97E75" w14:textId="0130BD8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In caso di gravi e ripetuti disservizi del sistema nei confronti degli utenti con danni all’immagine per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l’Amministrazione Comunale sarà applicata una penale pari ad € 250,00 per ogni giorno in cui il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sistema sia andato fuori servizio per più di 4 ore.</w:t>
      </w:r>
    </w:p>
    <w:p w14:paraId="7B74F36C" w14:textId="77777777" w:rsidR="00457FE5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10</w:t>
      </w:r>
    </w:p>
    <w:p w14:paraId="089B0210" w14:textId="2C1E4AC9" w:rsidR="00457FE5" w:rsidRPr="00797D8E" w:rsidRDefault="00457FE5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Requisiti di ordine generale e cause di esclusione</w:t>
      </w:r>
    </w:p>
    <w:p w14:paraId="43F62ADE" w14:textId="77777777" w:rsidR="00457FE5" w:rsidRPr="00797D8E" w:rsidRDefault="00457FE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</w:t>
      </w:r>
      <w:r w:rsidRPr="00797D8E">
        <w:rPr>
          <w:rFonts w:ascii="Arial" w:hAnsi="Arial" w:cs="Arial"/>
          <w:spacing w:val="15"/>
        </w:rPr>
        <w:t xml:space="preserve"> </w:t>
      </w:r>
      <w:r w:rsidRPr="00797D8E">
        <w:rPr>
          <w:rFonts w:ascii="Arial" w:hAnsi="Arial" w:cs="Arial"/>
        </w:rPr>
        <w:t>concorrenti</w:t>
      </w:r>
      <w:r w:rsidRPr="00797D8E">
        <w:rPr>
          <w:rFonts w:ascii="Arial" w:hAnsi="Arial" w:cs="Arial"/>
          <w:spacing w:val="15"/>
        </w:rPr>
        <w:t xml:space="preserve"> </w:t>
      </w:r>
      <w:r w:rsidRPr="00797D8E">
        <w:rPr>
          <w:rFonts w:ascii="Arial" w:hAnsi="Arial" w:cs="Arial"/>
        </w:rPr>
        <w:t>devono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essere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in possesso,</w:t>
      </w:r>
      <w:r w:rsidRPr="00797D8E">
        <w:rPr>
          <w:rFonts w:ascii="Arial" w:hAnsi="Arial" w:cs="Arial"/>
          <w:spacing w:val="15"/>
        </w:rPr>
        <w:t xml:space="preserve"> </w:t>
      </w:r>
      <w:r w:rsidRPr="00797D8E">
        <w:rPr>
          <w:rFonts w:ascii="Arial" w:hAnsi="Arial" w:cs="Arial"/>
        </w:rPr>
        <w:t>a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pena di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esclusione, dei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requisiti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ordine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generale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previsti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dal Codice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nonché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degli</w:t>
      </w:r>
      <w:r w:rsidRPr="00797D8E">
        <w:rPr>
          <w:rFonts w:ascii="Arial" w:hAnsi="Arial" w:cs="Arial"/>
          <w:spacing w:val="16"/>
        </w:rPr>
        <w:t xml:space="preserve"> </w:t>
      </w:r>
      <w:r w:rsidRPr="00797D8E">
        <w:rPr>
          <w:rFonts w:ascii="Arial" w:hAnsi="Arial" w:cs="Arial"/>
        </w:rPr>
        <w:t>ulteriori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requisiti indicati nel presente articolo.</w:t>
      </w:r>
    </w:p>
    <w:p w14:paraId="5F871474" w14:textId="2E44CFE5" w:rsidR="00457FE5" w:rsidRPr="00797D8E" w:rsidRDefault="00457FE5" w:rsidP="00797D8E">
      <w:pPr>
        <w:jc w:val="both"/>
        <w:rPr>
          <w:rFonts w:ascii="Arial" w:hAnsi="Arial" w:cs="Arial"/>
          <w:spacing w:val="-2"/>
        </w:rPr>
      </w:pPr>
      <w:r w:rsidRPr="00797D8E">
        <w:rPr>
          <w:rFonts w:ascii="Arial" w:hAnsi="Arial" w:cs="Arial"/>
        </w:rPr>
        <w:t>Le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circostanze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cui</w:t>
      </w:r>
      <w:r w:rsidRPr="00797D8E">
        <w:rPr>
          <w:rFonts w:ascii="Arial" w:hAnsi="Arial" w:cs="Arial"/>
          <w:spacing w:val="5"/>
        </w:rPr>
        <w:t xml:space="preserve"> </w:t>
      </w:r>
      <w:r w:rsidRPr="00797D8E">
        <w:rPr>
          <w:rFonts w:ascii="Arial" w:hAnsi="Arial" w:cs="Arial"/>
        </w:rPr>
        <w:t>all’articolo</w:t>
      </w:r>
      <w:r w:rsidRPr="00797D8E">
        <w:rPr>
          <w:rFonts w:ascii="Arial" w:hAnsi="Arial" w:cs="Arial"/>
          <w:spacing w:val="5"/>
        </w:rPr>
        <w:t xml:space="preserve"> </w:t>
      </w:r>
      <w:r w:rsidRPr="00797D8E">
        <w:rPr>
          <w:rFonts w:ascii="Arial" w:hAnsi="Arial" w:cs="Arial"/>
        </w:rPr>
        <w:t>94</w:t>
      </w:r>
      <w:r w:rsidRPr="00797D8E">
        <w:rPr>
          <w:rFonts w:ascii="Arial" w:hAnsi="Arial" w:cs="Arial"/>
          <w:spacing w:val="4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2"/>
        </w:rPr>
        <w:t xml:space="preserve"> </w:t>
      </w:r>
      <w:r w:rsidRPr="00797D8E">
        <w:rPr>
          <w:rFonts w:ascii="Arial" w:hAnsi="Arial" w:cs="Arial"/>
        </w:rPr>
        <w:t>Codice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sono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cause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esclusione</w:t>
      </w:r>
      <w:r w:rsidRPr="00797D8E">
        <w:rPr>
          <w:rFonts w:ascii="Arial" w:hAnsi="Arial" w:cs="Arial"/>
          <w:spacing w:val="6"/>
        </w:rPr>
        <w:t xml:space="preserve"> </w:t>
      </w:r>
      <w:r w:rsidRPr="00797D8E">
        <w:rPr>
          <w:rFonts w:ascii="Arial" w:hAnsi="Arial" w:cs="Arial"/>
        </w:rPr>
        <w:t>automatica.</w:t>
      </w:r>
      <w:r w:rsidRPr="00797D8E">
        <w:rPr>
          <w:rFonts w:ascii="Arial" w:hAnsi="Arial" w:cs="Arial"/>
          <w:spacing w:val="4"/>
        </w:rPr>
        <w:t xml:space="preserve"> </w:t>
      </w:r>
      <w:r w:rsidRPr="00797D8E">
        <w:rPr>
          <w:rFonts w:ascii="Arial" w:hAnsi="Arial" w:cs="Arial"/>
        </w:rPr>
        <w:t>La</w:t>
      </w:r>
      <w:r w:rsidRPr="00797D8E">
        <w:rPr>
          <w:rFonts w:ascii="Arial" w:hAnsi="Arial" w:cs="Arial"/>
          <w:spacing w:val="5"/>
        </w:rPr>
        <w:t xml:space="preserve"> </w:t>
      </w:r>
      <w:r w:rsidRPr="00797D8E">
        <w:rPr>
          <w:rFonts w:ascii="Arial" w:hAnsi="Arial" w:cs="Arial"/>
        </w:rPr>
        <w:t>sussistenza</w:t>
      </w:r>
      <w:r w:rsidRPr="00797D8E">
        <w:rPr>
          <w:rFonts w:ascii="Arial" w:hAnsi="Arial" w:cs="Arial"/>
          <w:spacing w:val="5"/>
        </w:rPr>
        <w:t xml:space="preserve"> </w:t>
      </w:r>
      <w:r w:rsidRPr="00797D8E">
        <w:rPr>
          <w:rFonts w:ascii="Arial" w:hAnsi="Arial" w:cs="Arial"/>
        </w:rPr>
        <w:t>delle</w:t>
      </w:r>
      <w:r w:rsidRPr="00797D8E">
        <w:rPr>
          <w:rFonts w:ascii="Arial" w:hAnsi="Arial" w:cs="Arial"/>
          <w:spacing w:val="6"/>
        </w:rPr>
        <w:t xml:space="preserve"> </w:t>
      </w:r>
      <w:r w:rsidRPr="00797D8E">
        <w:rPr>
          <w:rFonts w:ascii="Arial" w:hAnsi="Arial" w:cs="Arial"/>
        </w:rPr>
        <w:t>circostanze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5"/>
        </w:rPr>
        <w:t xml:space="preserve"> </w:t>
      </w:r>
      <w:r w:rsidRPr="00797D8E">
        <w:rPr>
          <w:rFonts w:ascii="Arial" w:hAnsi="Arial" w:cs="Arial"/>
        </w:rPr>
        <w:t>cui</w:t>
      </w:r>
      <w:r w:rsidRPr="00797D8E">
        <w:rPr>
          <w:rFonts w:ascii="Arial" w:hAnsi="Arial" w:cs="Arial"/>
          <w:spacing w:val="3"/>
        </w:rPr>
        <w:t xml:space="preserve"> </w:t>
      </w:r>
      <w:r w:rsidRPr="00797D8E">
        <w:rPr>
          <w:rFonts w:ascii="Arial" w:hAnsi="Arial" w:cs="Arial"/>
        </w:rPr>
        <w:t>all’articolo</w:t>
      </w:r>
      <w:r w:rsidRPr="00797D8E">
        <w:rPr>
          <w:rFonts w:ascii="Arial" w:hAnsi="Arial" w:cs="Arial"/>
          <w:spacing w:val="5"/>
        </w:rPr>
        <w:t xml:space="preserve"> </w:t>
      </w:r>
      <w:r w:rsidRPr="00797D8E">
        <w:rPr>
          <w:rFonts w:ascii="Arial" w:hAnsi="Arial" w:cs="Arial"/>
          <w:spacing w:val="-5"/>
        </w:rPr>
        <w:t>95</w:t>
      </w:r>
      <w:r w:rsidRPr="00797D8E">
        <w:rPr>
          <w:rFonts w:ascii="Arial" w:hAnsi="Arial" w:cs="Arial"/>
        </w:rPr>
        <w:t xml:space="preserve"> del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Codice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è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accertata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previo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contraddittorio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con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l’operatore</w:t>
      </w:r>
      <w:r w:rsidRPr="00797D8E">
        <w:rPr>
          <w:rFonts w:ascii="Arial" w:hAnsi="Arial" w:cs="Arial"/>
          <w:spacing w:val="-2"/>
        </w:rPr>
        <w:t xml:space="preserve"> economico.</w:t>
      </w:r>
    </w:p>
    <w:p w14:paraId="6E617060" w14:textId="53D95BEE" w:rsidR="00457FE5" w:rsidRPr="00797D8E" w:rsidRDefault="00457FE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Un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operatore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economico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che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si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trovi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in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una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delle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situazioni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cui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agli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articoli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94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95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Codice,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ad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eccezione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delle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irregolarità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contributive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 xml:space="preserve">e fiscali definitivamente e non definitivamente accertate, può fornire prova di aver adottato misure (c.d. self </w:t>
      </w:r>
      <w:proofErr w:type="spellStart"/>
      <w:r w:rsidRPr="00797D8E">
        <w:rPr>
          <w:rFonts w:ascii="Arial" w:hAnsi="Arial" w:cs="Arial"/>
        </w:rPr>
        <w:t>cleaning</w:t>
      </w:r>
      <w:proofErr w:type="spellEnd"/>
      <w:r w:rsidRPr="00797D8E">
        <w:rPr>
          <w:rFonts w:ascii="Arial" w:hAnsi="Arial" w:cs="Arial"/>
        </w:rPr>
        <w:t>) sufficienti a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dimostrare la sua affidabilità. Si applicano le prescrizioni di cui all’art. 96 del D. Lgs. n. 36/2023.</w:t>
      </w:r>
    </w:p>
    <w:p w14:paraId="4811848B" w14:textId="77777777" w:rsidR="00457FE5" w:rsidRPr="00797D8E" w:rsidRDefault="00457FE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Sono esclusi gli operatori economici che abbiano affidato incarichi in violazione dell’articolo 53, comma 16-ter, del decreto legislativo del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2001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n.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165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soggetti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che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hanno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esercitato,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in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qualità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dipendenti,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poteri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autoritativi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negoziali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presso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l’amministrazione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affidante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negli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ultimi tre anni.</w:t>
      </w:r>
    </w:p>
    <w:p w14:paraId="3D456A48" w14:textId="432BE792" w:rsidR="00457FE5" w:rsidRPr="00797D8E" w:rsidRDefault="00457FE5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11</w:t>
      </w:r>
    </w:p>
    <w:p w14:paraId="46B76789" w14:textId="28FEC10F" w:rsidR="00E63C6D" w:rsidRPr="00797D8E" w:rsidRDefault="00E63C6D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 xml:space="preserve">Requisiti idoneità </w:t>
      </w:r>
    </w:p>
    <w:p w14:paraId="14FA08C2" w14:textId="36C3F03D" w:rsidR="00E63C6D" w:rsidRPr="00797D8E" w:rsidRDefault="00E63C6D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Iscrizione nel registro delle Imprese o nell’Albo delle imprese artigiane per attività pertinenti con quelle oggetto della presente procedura.</w:t>
      </w:r>
    </w:p>
    <w:p w14:paraId="7C699FCF" w14:textId="75190EEE" w:rsidR="00E63C6D" w:rsidRPr="00797D8E" w:rsidRDefault="00E63C6D" w:rsidP="00797D8E">
      <w:pPr>
        <w:jc w:val="both"/>
        <w:rPr>
          <w:rFonts w:ascii="Arial" w:hAnsi="Arial" w:cs="Arial"/>
          <w:bCs/>
          <w:spacing w:val="-2"/>
        </w:rPr>
      </w:pPr>
      <w:r w:rsidRPr="00797D8E">
        <w:rPr>
          <w:rFonts w:ascii="Arial" w:hAnsi="Arial" w:cs="Arial"/>
          <w:bCs/>
        </w:rPr>
        <w:t>In</w:t>
      </w:r>
      <w:r w:rsidRPr="00797D8E">
        <w:rPr>
          <w:rFonts w:ascii="Arial" w:hAnsi="Arial" w:cs="Arial"/>
          <w:bCs/>
          <w:spacing w:val="26"/>
        </w:rPr>
        <w:t xml:space="preserve"> </w:t>
      </w:r>
      <w:r w:rsidRPr="00797D8E">
        <w:rPr>
          <w:rFonts w:ascii="Arial" w:hAnsi="Arial" w:cs="Arial"/>
          <w:bCs/>
        </w:rPr>
        <w:t>caso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di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cooperative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sociali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le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stesse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dovranno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inoltre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produrre</w:t>
      </w:r>
      <w:r w:rsidRPr="00797D8E">
        <w:rPr>
          <w:rFonts w:ascii="Arial" w:hAnsi="Arial" w:cs="Arial"/>
          <w:bCs/>
          <w:spacing w:val="29"/>
        </w:rPr>
        <w:t xml:space="preserve"> </w:t>
      </w:r>
      <w:r w:rsidRPr="00797D8E">
        <w:rPr>
          <w:rFonts w:ascii="Arial" w:hAnsi="Arial" w:cs="Arial"/>
          <w:bCs/>
        </w:rPr>
        <w:t>la</w:t>
      </w:r>
      <w:r w:rsidRPr="00797D8E">
        <w:rPr>
          <w:rFonts w:ascii="Arial" w:hAnsi="Arial" w:cs="Arial"/>
          <w:bCs/>
          <w:spacing w:val="29"/>
        </w:rPr>
        <w:t xml:space="preserve"> </w:t>
      </w:r>
      <w:r w:rsidRPr="00797D8E">
        <w:rPr>
          <w:rFonts w:ascii="Arial" w:hAnsi="Arial" w:cs="Arial"/>
          <w:bCs/>
        </w:rPr>
        <w:t>dichiarazione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</w:rPr>
        <w:t>concernente</w:t>
      </w:r>
      <w:r w:rsidRPr="00797D8E">
        <w:rPr>
          <w:rFonts w:ascii="Arial" w:hAnsi="Arial" w:cs="Arial"/>
          <w:bCs/>
          <w:spacing w:val="41"/>
        </w:rPr>
        <w:t xml:space="preserve"> </w:t>
      </w:r>
      <w:r w:rsidRPr="00797D8E">
        <w:rPr>
          <w:rFonts w:ascii="Arial" w:hAnsi="Arial" w:cs="Arial"/>
          <w:bCs/>
        </w:rPr>
        <w:t>l’iscrizione</w:t>
      </w:r>
      <w:r w:rsidRPr="00797D8E">
        <w:rPr>
          <w:rFonts w:ascii="Arial" w:hAnsi="Arial" w:cs="Arial"/>
          <w:bCs/>
          <w:spacing w:val="30"/>
        </w:rPr>
        <w:t xml:space="preserve"> </w:t>
      </w:r>
      <w:r w:rsidRPr="00797D8E">
        <w:rPr>
          <w:rFonts w:ascii="Arial" w:hAnsi="Arial" w:cs="Arial"/>
          <w:bCs/>
          <w:spacing w:val="-2"/>
        </w:rPr>
        <w:t>all’Albo</w:t>
      </w:r>
      <w:r w:rsidRPr="00797D8E">
        <w:rPr>
          <w:rFonts w:ascii="Arial" w:hAnsi="Arial" w:cs="Arial"/>
          <w:bCs/>
        </w:rPr>
        <w:t xml:space="preserve"> Nazionale</w:t>
      </w:r>
      <w:r w:rsidRPr="00797D8E">
        <w:rPr>
          <w:rFonts w:ascii="Arial" w:hAnsi="Arial" w:cs="Arial"/>
          <w:bCs/>
          <w:spacing w:val="-5"/>
        </w:rPr>
        <w:t xml:space="preserve"> </w:t>
      </w:r>
      <w:r w:rsidRPr="00797D8E">
        <w:rPr>
          <w:rFonts w:ascii="Arial" w:hAnsi="Arial" w:cs="Arial"/>
          <w:bCs/>
        </w:rPr>
        <w:t>e</w:t>
      </w:r>
      <w:r w:rsidRPr="00797D8E">
        <w:rPr>
          <w:rFonts w:ascii="Arial" w:hAnsi="Arial" w:cs="Arial"/>
          <w:bCs/>
          <w:spacing w:val="-3"/>
        </w:rPr>
        <w:t xml:space="preserve"> </w:t>
      </w:r>
      <w:r w:rsidRPr="00797D8E">
        <w:rPr>
          <w:rFonts w:ascii="Arial" w:hAnsi="Arial" w:cs="Arial"/>
          <w:bCs/>
        </w:rPr>
        <w:t>Regionale</w:t>
      </w:r>
      <w:r w:rsidRPr="00797D8E">
        <w:rPr>
          <w:rFonts w:ascii="Arial" w:hAnsi="Arial" w:cs="Arial"/>
          <w:bCs/>
          <w:spacing w:val="-2"/>
        </w:rPr>
        <w:t xml:space="preserve"> </w:t>
      </w:r>
      <w:r w:rsidRPr="00797D8E">
        <w:rPr>
          <w:rFonts w:ascii="Arial" w:hAnsi="Arial" w:cs="Arial"/>
          <w:bCs/>
        </w:rPr>
        <w:t>delle</w:t>
      </w:r>
      <w:r w:rsidRPr="00797D8E">
        <w:rPr>
          <w:rFonts w:ascii="Arial" w:hAnsi="Arial" w:cs="Arial"/>
          <w:bCs/>
          <w:spacing w:val="-5"/>
        </w:rPr>
        <w:t xml:space="preserve"> </w:t>
      </w:r>
      <w:r w:rsidRPr="00797D8E">
        <w:rPr>
          <w:rFonts w:ascii="Arial" w:hAnsi="Arial" w:cs="Arial"/>
          <w:bCs/>
        </w:rPr>
        <w:t>Cooperative</w:t>
      </w:r>
      <w:r w:rsidRPr="00797D8E">
        <w:rPr>
          <w:rFonts w:ascii="Arial" w:hAnsi="Arial" w:cs="Arial"/>
          <w:bCs/>
          <w:spacing w:val="-4"/>
        </w:rPr>
        <w:t xml:space="preserve"> </w:t>
      </w:r>
      <w:r w:rsidRPr="00797D8E">
        <w:rPr>
          <w:rFonts w:ascii="Arial" w:hAnsi="Arial" w:cs="Arial"/>
          <w:bCs/>
        </w:rPr>
        <w:t>Sociali</w:t>
      </w:r>
      <w:r w:rsidRPr="00797D8E">
        <w:rPr>
          <w:rFonts w:ascii="Arial" w:hAnsi="Arial" w:cs="Arial"/>
          <w:bCs/>
          <w:spacing w:val="-4"/>
        </w:rPr>
        <w:t xml:space="preserve"> </w:t>
      </w:r>
      <w:r w:rsidRPr="00797D8E">
        <w:rPr>
          <w:rFonts w:ascii="Arial" w:hAnsi="Arial" w:cs="Arial"/>
          <w:bCs/>
        </w:rPr>
        <w:t>(se</w:t>
      </w:r>
      <w:r w:rsidRPr="00797D8E">
        <w:rPr>
          <w:rFonts w:ascii="Arial" w:hAnsi="Arial" w:cs="Arial"/>
          <w:bCs/>
          <w:spacing w:val="-1"/>
        </w:rPr>
        <w:t xml:space="preserve"> </w:t>
      </w:r>
      <w:r w:rsidRPr="00797D8E">
        <w:rPr>
          <w:rFonts w:ascii="Arial" w:hAnsi="Arial" w:cs="Arial"/>
          <w:bCs/>
          <w:spacing w:val="-2"/>
        </w:rPr>
        <w:t>previste).</w:t>
      </w:r>
    </w:p>
    <w:p w14:paraId="3E48FE7D" w14:textId="7869975B" w:rsidR="00E63C6D" w:rsidRPr="00797D8E" w:rsidRDefault="00E63C6D" w:rsidP="00797D8E">
      <w:pPr>
        <w:jc w:val="both"/>
        <w:rPr>
          <w:rFonts w:ascii="Arial" w:hAnsi="Arial" w:cs="Arial"/>
          <w:b/>
          <w:spacing w:val="-2"/>
        </w:rPr>
      </w:pPr>
      <w:r w:rsidRPr="00797D8E">
        <w:rPr>
          <w:rFonts w:ascii="Arial" w:hAnsi="Arial" w:cs="Arial"/>
          <w:b/>
          <w:spacing w:val="-2"/>
        </w:rPr>
        <w:t>Art. 12</w:t>
      </w:r>
    </w:p>
    <w:p w14:paraId="2CC56A2E" w14:textId="523C9E46" w:rsidR="00E63C6D" w:rsidRPr="00797D8E" w:rsidRDefault="00E63C6D" w:rsidP="00797D8E">
      <w:pPr>
        <w:jc w:val="both"/>
        <w:rPr>
          <w:rFonts w:ascii="Arial" w:hAnsi="Arial" w:cs="Arial"/>
          <w:b/>
          <w:spacing w:val="-2"/>
        </w:rPr>
      </w:pPr>
      <w:r w:rsidRPr="00797D8E">
        <w:rPr>
          <w:rFonts w:ascii="Arial" w:hAnsi="Arial" w:cs="Arial"/>
          <w:b/>
          <w:spacing w:val="-2"/>
        </w:rPr>
        <w:t>Requisiti di capacità economica e finanziaria</w:t>
      </w:r>
    </w:p>
    <w:p w14:paraId="1E24FF70" w14:textId="127BE3CF" w:rsidR="00E63C6D" w:rsidRPr="00797D8E" w:rsidRDefault="00E63C6D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Ai sensi dell’art. 183, comma 8: L’ente concedente verifica le condizioni di partecipazione relative alle capacità tecniche e professionali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alla capacità finanziaria ed economica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dei candidati, sulla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base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autocertificazioni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referenze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 xml:space="preserve">che devono essere presentate come prova in base ai requisiti specificati nel bando di concessione; </w:t>
      </w:r>
      <w:r w:rsidRPr="00797D8E">
        <w:rPr>
          <w:rFonts w:ascii="Arial" w:hAnsi="Arial" w:cs="Arial"/>
          <w:u w:val="single"/>
        </w:rPr>
        <w:t>i requisiti sono non discriminatori e</w:t>
      </w:r>
      <w:r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  <w:u w:val="single"/>
        </w:rPr>
        <w:t>proporzionati</w:t>
      </w:r>
      <w:r w:rsidRPr="00797D8E">
        <w:rPr>
          <w:rFonts w:ascii="Arial" w:hAnsi="Arial" w:cs="Arial"/>
          <w:spacing w:val="-7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all'oggetto</w:t>
      </w:r>
      <w:r w:rsidRPr="00797D8E">
        <w:rPr>
          <w:rFonts w:ascii="Arial" w:hAnsi="Arial" w:cs="Arial"/>
          <w:spacing w:val="-7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della</w:t>
      </w:r>
      <w:r w:rsidRPr="00797D8E">
        <w:rPr>
          <w:rFonts w:ascii="Arial" w:hAnsi="Arial" w:cs="Arial"/>
          <w:spacing w:val="-4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concessione</w:t>
      </w:r>
      <w:r w:rsidRPr="00797D8E">
        <w:rPr>
          <w:rFonts w:ascii="Arial" w:hAnsi="Arial" w:cs="Arial"/>
        </w:rPr>
        <w:t>.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Le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condizioni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partecipazione</w:t>
      </w:r>
      <w:r w:rsidRPr="00797D8E">
        <w:rPr>
          <w:rFonts w:ascii="Arial" w:hAnsi="Arial" w:cs="Arial"/>
          <w:spacing w:val="-8"/>
        </w:rPr>
        <w:t xml:space="preserve"> </w:t>
      </w:r>
      <w:r w:rsidRPr="00797D8E">
        <w:rPr>
          <w:rFonts w:ascii="Arial" w:hAnsi="Arial" w:cs="Arial"/>
        </w:rPr>
        <w:t>sono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correlate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</w:t>
      </w:r>
      <w:r w:rsidRPr="00797D8E">
        <w:rPr>
          <w:rFonts w:ascii="Arial" w:hAnsi="Arial" w:cs="Arial"/>
          <w:spacing w:val="-8"/>
        </w:rPr>
        <w:t xml:space="preserve"> </w:t>
      </w:r>
      <w:r w:rsidRPr="00797D8E">
        <w:rPr>
          <w:rFonts w:ascii="Arial" w:hAnsi="Arial" w:cs="Arial"/>
        </w:rPr>
        <w:t>proporzionali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alla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necessità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garantire la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capacità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concessionario</w:t>
      </w:r>
      <w:r w:rsidRPr="00797D8E">
        <w:rPr>
          <w:rFonts w:ascii="Arial" w:hAnsi="Arial" w:cs="Arial"/>
          <w:spacing w:val="-10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eseguire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la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concessione,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tenendo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conto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dell'oggetto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della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lastRenderedPageBreak/>
        <w:t>concessione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dell'obiettivo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assicurare la concorrenza effettiva. Si riportano di seguito i requisiti richiesti:</w:t>
      </w:r>
    </w:p>
    <w:p w14:paraId="52177615" w14:textId="4281500D" w:rsidR="000A25DC" w:rsidRDefault="00E63C6D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Fatturato globale maturato nel triennio precedente pari a</w:t>
      </w:r>
      <w:r w:rsidR="000A25DC">
        <w:rPr>
          <w:rFonts w:ascii="Arial" w:hAnsi="Arial" w:cs="Arial"/>
        </w:rPr>
        <w:t>l doppio del valore economico del presente avviso pubblico.</w:t>
      </w:r>
    </w:p>
    <w:p w14:paraId="5065ACA0" w14:textId="77777777" w:rsidR="00E63C6D" w:rsidRPr="00797D8E" w:rsidRDefault="00E63C6D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  <w:u w:val="single"/>
        </w:rPr>
        <w:t>La</w:t>
      </w:r>
      <w:r w:rsidRPr="00797D8E">
        <w:rPr>
          <w:rFonts w:ascii="Arial" w:hAnsi="Arial" w:cs="Arial"/>
          <w:spacing w:val="-2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comprova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del</w:t>
      </w:r>
      <w:r w:rsidRPr="00797D8E">
        <w:rPr>
          <w:rFonts w:ascii="Arial" w:hAnsi="Arial" w:cs="Arial"/>
          <w:spacing w:val="-3"/>
          <w:u w:val="single"/>
        </w:rPr>
        <w:t xml:space="preserve"> </w:t>
      </w:r>
      <w:r w:rsidRPr="00797D8E">
        <w:rPr>
          <w:rFonts w:ascii="Arial" w:hAnsi="Arial" w:cs="Arial"/>
          <w:u w:val="single"/>
        </w:rPr>
        <w:t>requisito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è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fornita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mediante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uno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seguenti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  <w:spacing w:val="-2"/>
        </w:rPr>
        <w:t>documenti:</w:t>
      </w:r>
    </w:p>
    <w:p w14:paraId="679C65D7" w14:textId="0C6D8E53" w:rsidR="00E63C6D" w:rsidRPr="00270BE1" w:rsidRDefault="00E63C6D" w:rsidP="00270BE1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270BE1">
        <w:rPr>
          <w:rFonts w:ascii="Arial" w:hAnsi="Arial" w:cs="Arial"/>
        </w:rPr>
        <w:t>per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le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società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di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capitali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mediante</w:t>
      </w:r>
      <w:r w:rsidRPr="00270BE1">
        <w:rPr>
          <w:rFonts w:ascii="Arial" w:hAnsi="Arial" w:cs="Arial"/>
          <w:spacing w:val="-7"/>
        </w:rPr>
        <w:t xml:space="preserve"> </w:t>
      </w:r>
      <w:r w:rsidRPr="00270BE1">
        <w:rPr>
          <w:rFonts w:ascii="Arial" w:hAnsi="Arial" w:cs="Arial"/>
        </w:rPr>
        <w:t>bilanci,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o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estratti</w:t>
      </w:r>
      <w:r w:rsidRPr="00270BE1">
        <w:rPr>
          <w:rFonts w:ascii="Arial" w:hAnsi="Arial" w:cs="Arial"/>
          <w:spacing w:val="-8"/>
        </w:rPr>
        <w:t xml:space="preserve"> </w:t>
      </w:r>
      <w:r w:rsidRPr="00270BE1">
        <w:rPr>
          <w:rFonts w:ascii="Arial" w:hAnsi="Arial" w:cs="Arial"/>
        </w:rPr>
        <w:t>di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essi,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approvati</w:t>
      </w:r>
      <w:r w:rsidRPr="00270BE1">
        <w:rPr>
          <w:rFonts w:ascii="Arial" w:hAnsi="Arial" w:cs="Arial"/>
          <w:spacing w:val="-8"/>
        </w:rPr>
        <w:t xml:space="preserve"> </w:t>
      </w:r>
      <w:r w:rsidRPr="00270BE1">
        <w:rPr>
          <w:rFonts w:ascii="Arial" w:hAnsi="Arial" w:cs="Arial"/>
        </w:rPr>
        <w:t>alla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data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di</w:t>
      </w:r>
      <w:r w:rsidRPr="00270BE1">
        <w:rPr>
          <w:rFonts w:ascii="Arial" w:hAnsi="Arial" w:cs="Arial"/>
          <w:spacing w:val="-8"/>
        </w:rPr>
        <w:t xml:space="preserve"> </w:t>
      </w:r>
      <w:r w:rsidRPr="00270BE1">
        <w:rPr>
          <w:rFonts w:ascii="Arial" w:hAnsi="Arial" w:cs="Arial"/>
        </w:rPr>
        <w:t>scadenza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del</w:t>
      </w:r>
      <w:r w:rsidRPr="00270BE1">
        <w:rPr>
          <w:rFonts w:ascii="Arial" w:hAnsi="Arial" w:cs="Arial"/>
          <w:spacing w:val="-9"/>
        </w:rPr>
        <w:t xml:space="preserve"> </w:t>
      </w:r>
      <w:r w:rsidRPr="00270BE1">
        <w:rPr>
          <w:rFonts w:ascii="Arial" w:hAnsi="Arial" w:cs="Arial"/>
        </w:rPr>
        <w:t>termine</w:t>
      </w:r>
      <w:r w:rsidRPr="00270BE1">
        <w:rPr>
          <w:rFonts w:ascii="Arial" w:hAnsi="Arial" w:cs="Arial"/>
          <w:spacing w:val="-8"/>
        </w:rPr>
        <w:t xml:space="preserve"> </w:t>
      </w:r>
      <w:r w:rsidRPr="00270BE1">
        <w:rPr>
          <w:rFonts w:ascii="Arial" w:hAnsi="Arial" w:cs="Arial"/>
        </w:rPr>
        <w:t>per</w:t>
      </w:r>
      <w:r w:rsidRPr="00270BE1">
        <w:rPr>
          <w:rFonts w:ascii="Arial" w:hAnsi="Arial" w:cs="Arial"/>
          <w:spacing w:val="-9"/>
        </w:rPr>
        <w:t xml:space="preserve"> </w:t>
      </w:r>
      <w:r w:rsidRPr="00270BE1">
        <w:rPr>
          <w:rFonts w:ascii="Arial" w:hAnsi="Arial" w:cs="Arial"/>
        </w:rPr>
        <w:t>la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presentazione</w:t>
      </w:r>
      <w:r w:rsidRPr="00270BE1">
        <w:rPr>
          <w:rFonts w:ascii="Arial" w:hAnsi="Arial" w:cs="Arial"/>
          <w:spacing w:val="-10"/>
        </w:rPr>
        <w:t xml:space="preserve"> </w:t>
      </w:r>
      <w:r w:rsidRPr="00270BE1">
        <w:rPr>
          <w:rFonts w:ascii="Arial" w:hAnsi="Arial" w:cs="Arial"/>
        </w:rPr>
        <w:t>della domanda</w:t>
      </w:r>
      <w:r w:rsidRPr="00270BE1">
        <w:rPr>
          <w:rFonts w:ascii="Arial" w:hAnsi="Arial" w:cs="Arial"/>
          <w:spacing w:val="40"/>
        </w:rPr>
        <w:t xml:space="preserve"> </w:t>
      </w:r>
      <w:r w:rsidRPr="00270BE1">
        <w:rPr>
          <w:rFonts w:ascii="Arial" w:hAnsi="Arial" w:cs="Arial"/>
        </w:rPr>
        <w:t>corredati della nota integrativa;</w:t>
      </w:r>
    </w:p>
    <w:p w14:paraId="75FBE2A3" w14:textId="77777777" w:rsidR="00E63C6D" w:rsidRPr="00270BE1" w:rsidRDefault="00E63C6D" w:rsidP="00270BE1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270BE1">
        <w:rPr>
          <w:rFonts w:ascii="Arial" w:hAnsi="Arial" w:cs="Arial"/>
        </w:rPr>
        <w:t>per</w:t>
      </w:r>
      <w:r w:rsidRPr="00270BE1">
        <w:rPr>
          <w:rFonts w:ascii="Arial" w:hAnsi="Arial" w:cs="Arial"/>
          <w:spacing w:val="-3"/>
        </w:rPr>
        <w:t xml:space="preserve"> </w:t>
      </w:r>
      <w:r w:rsidRPr="00270BE1">
        <w:rPr>
          <w:rFonts w:ascii="Arial" w:hAnsi="Arial" w:cs="Arial"/>
        </w:rPr>
        <w:t>gli operatori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economici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costituiti in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forma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d’impresa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individuale ovvero di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società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di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persone mediante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copia</w:t>
      </w:r>
      <w:r w:rsidRPr="00270BE1">
        <w:rPr>
          <w:rFonts w:ascii="Arial" w:hAnsi="Arial" w:cs="Arial"/>
          <w:spacing w:val="-1"/>
        </w:rPr>
        <w:t xml:space="preserve"> </w:t>
      </w:r>
      <w:r w:rsidRPr="00270BE1">
        <w:rPr>
          <w:rFonts w:ascii="Arial" w:hAnsi="Arial" w:cs="Arial"/>
        </w:rPr>
        <w:t>del</w:t>
      </w:r>
      <w:r w:rsidRPr="00270BE1">
        <w:rPr>
          <w:rFonts w:ascii="Arial" w:hAnsi="Arial" w:cs="Arial"/>
          <w:spacing w:val="-1"/>
        </w:rPr>
        <w:t xml:space="preserve"> </w:t>
      </w:r>
      <w:r w:rsidRPr="00270BE1">
        <w:rPr>
          <w:rFonts w:ascii="Arial" w:hAnsi="Arial" w:cs="Arial"/>
        </w:rPr>
        <w:t>Modello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Unico o</w:t>
      </w:r>
      <w:r w:rsidRPr="00270BE1">
        <w:rPr>
          <w:rFonts w:ascii="Arial" w:hAnsi="Arial" w:cs="Arial"/>
          <w:spacing w:val="40"/>
        </w:rPr>
        <w:t xml:space="preserve"> </w:t>
      </w:r>
      <w:r w:rsidRPr="00270BE1">
        <w:rPr>
          <w:rFonts w:ascii="Arial" w:hAnsi="Arial" w:cs="Arial"/>
        </w:rPr>
        <w:t>la Dichiarazione IVA;</w:t>
      </w:r>
    </w:p>
    <w:p w14:paraId="4CF67FF8" w14:textId="77777777" w:rsidR="00E63C6D" w:rsidRPr="00270BE1" w:rsidRDefault="00E63C6D" w:rsidP="00270BE1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270BE1">
        <w:rPr>
          <w:rFonts w:ascii="Arial" w:hAnsi="Arial" w:cs="Arial"/>
        </w:rPr>
        <w:t>dichiarazione resa, ai sensi e per gli effetti dell’articolo 47 del decreto del Presidente della Repubblica n. 445/2000, dal soggetto o</w:t>
      </w:r>
      <w:r w:rsidRPr="00270BE1">
        <w:rPr>
          <w:rFonts w:ascii="Arial" w:hAnsi="Arial" w:cs="Arial"/>
          <w:spacing w:val="40"/>
        </w:rPr>
        <w:t xml:space="preserve"> </w:t>
      </w:r>
      <w:r w:rsidRPr="00270BE1">
        <w:rPr>
          <w:rFonts w:ascii="Arial" w:hAnsi="Arial" w:cs="Arial"/>
        </w:rPr>
        <w:t>organo preposto al controllo contabile della società ove presente (sia esso il Collegio sindacale, il revisore contabile o la società di</w:t>
      </w:r>
      <w:r w:rsidRPr="00270BE1">
        <w:rPr>
          <w:rFonts w:ascii="Arial" w:hAnsi="Arial" w:cs="Arial"/>
          <w:spacing w:val="40"/>
        </w:rPr>
        <w:t xml:space="preserve"> </w:t>
      </w:r>
      <w:r w:rsidRPr="00270BE1">
        <w:rPr>
          <w:rFonts w:ascii="Arial" w:hAnsi="Arial" w:cs="Arial"/>
        </w:rPr>
        <w:t>revisione), attestante la misura (importo) del fatturato dichiarato in sede di partecipazione.</w:t>
      </w:r>
    </w:p>
    <w:p w14:paraId="6B94D15E" w14:textId="4C8DE0FF" w:rsidR="00E63C6D" w:rsidRPr="00270BE1" w:rsidRDefault="00270BE1" w:rsidP="00270BE1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63C6D" w:rsidRPr="00270BE1">
        <w:rPr>
          <w:rFonts w:ascii="Arial" w:hAnsi="Arial" w:cs="Arial"/>
        </w:rPr>
        <w:t>er le imprese che abbiano iniziato l’attività da meno di tre anni, il requisito di fatturato è rapportato al periodo di attività effettivamente</w:t>
      </w:r>
      <w:r w:rsidR="00E63C6D" w:rsidRPr="00270BE1">
        <w:rPr>
          <w:rFonts w:ascii="Arial" w:hAnsi="Arial" w:cs="Arial"/>
          <w:spacing w:val="40"/>
        </w:rPr>
        <w:t xml:space="preserve"> </w:t>
      </w:r>
      <w:r w:rsidR="00E63C6D" w:rsidRPr="00270BE1">
        <w:rPr>
          <w:rFonts w:ascii="Arial" w:hAnsi="Arial" w:cs="Arial"/>
          <w:spacing w:val="-2"/>
        </w:rPr>
        <w:t>svolto.</w:t>
      </w:r>
      <w:bookmarkStart w:id="1" w:name="_bookmark21"/>
      <w:bookmarkEnd w:id="1"/>
    </w:p>
    <w:p w14:paraId="0C681EDE" w14:textId="77777777" w:rsidR="00E63C6D" w:rsidRPr="00797D8E" w:rsidRDefault="00E63C6D" w:rsidP="00797D8E">
      <w:pPr>
        <w:jc w:val="both"/>
        <w:rPr>
          <w:rFonts w:ascii="Arial" w:hAnsi="Arial" w:cs="Arial"/>
        </w:rPr>
      </w:pPr>
    </w:p>
    <w:p w14:paraId="1F4310B7" w14:textId="73BF9F09" w:rsidR="00E63C6D" w:rsidRPr="00270BE1" w:rsidRDefault="00270BE1" w:rsidP="00797D8E">
      <w:pPr>
        <w:jc w:val="both"/>
        <w:rPr>
          <w:rFonts w:ascii="Arial" w:hAnsi="Arial" w:cs="Arial"/>
          <w:b/>
        </w:rPr>
      </w:pPr>
      <w:r w:rsidRPr="00270BE1">
        <w:rPr>
          <w:rFonts w:ascii="Arial" w:hAnsi="Arial" w:cs="Arial"/>
          <w:b/>
        </w:rPr>
        <w:t xml:space="preserve"> A</w:t>
      </w:r>
      <w:r w:rsidR="00E63C6D" w:rsidRPr="00270BE1">
        <w:rPr>
          <w:rFonts w:ascii="Arial" w:hAnsi="Arial" w:cs="Arial"/>
          <w:b/>
        </w:rPr>
        <w:t>rt. 1</w:t>
      </w:r>
      <w:r w:rsidR="00132763" w:rsidRPr="00270BE1">
        <w:rPr>
          <w:rFonts w:ascii="Arial" w:hAnsi="Arial" w:cs="Arial"/>
          <w:b/>
        </w:rPr>
        <w:t>3</w:t>
      </w:r>
    </w:p>
    <w:p w14:paraId="40435031" w14:textId="1750261B" w:rsidR="008A4356" w:rsidRPr="00797D8E" w:rsidRDefault="008A4356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  <w:b/>
          <w:bCs/>
        </w:rPr>
        <w:t>Requisiti di capacità tecnica e professionale</w:t>
      </w:r>
    </w:p>
    <w:p w14:paraId="71683101" w14:textId="28CBDDBA" w:rsidR="008A4356" w:rsidRPr="00797D8E" w:rsidRDefault="008A4356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  <w:b/>
          <w:spacing w:val="-6"/>
        </w:rPr>
        <w:t>a)</w:t>
      </w:r>
      <w:r w:rsidRPr="00797D8E">
        <w:rPr>
          <w:rFonts w:ascii="Arial" w:hAnsi="Arial" w:cs="Arial"/>
          <w:b/>
        </w:rPr>
        <w:tab/>
        <w:t>Esecuzione</w:t>
      </w:r>
      <w:r w:rsidRPr="00797D8E">
        <w:rPr>
          <w:rFonts w:ascii="Arial" w:hAnsi="Arial" w:cs="Arial"/>
          <w:b/>
          <w:spacing w:val="-9"/>
        </w:rPr>
        <w:t xml:space="preserve"> </w:t>
      </w:r>
      <w:r w:rsidRPr="00797D8E">
        <w:rPr>
          <w:rFonts w:ascii="Arial" w:hAnsi="Arial" w:cs="Arial"/>
          <w:b/>
        </w:rPr>
        <w:t>negli</w:t>
      </w:r>
      <w:r w:rsidRPr="00797D8E">
        <w:rPr>
          <w:rFonts w:ascii="Arial" w:hAnsi="Arial" w:cs="Arial"/>
          <w:b/>
          <w:spacing w:val="-8"/>
        </w:rPr>
        <w:t xml:space="preserve"> </w:t>
      </w:r>
      <w:r w:rsidRPr="00797D8E">
        <w:rPr>
          <w:rFonts w:ascii="Arial" w:hAnsi="Arial" w:cs="Arial"/>
          <w:b/>
        </w:rPr>
        <w:t>ultimi</w:t>
      </w:r>
      <w:r w:rsidRPr="00797D8E">
        <w:rPr>
          <w:rFonts w:ascii="Arial" w:hAnsi="Arial" w:cs="Arial"/>
          <w:b/>
          <w:spacing w:val="-8"/>
        </w:rPr>
        <w:t xml:space="preserve"> </w:t>
      </w:r>
      <w:r w:rsidRPr="00797D8E">
        <w:rPr>
          <w:rFonts w:ascii="Arial" w:hAnsi="Arial" w:cs="Arial"/>
          <w:b/>
        </w:rPr>
        <w:t>tre</w:t>
      </w:r>
      <w:r w:rsidRPr="00797D8E">
        <w:rPr>
          <w:rFonts w:ascii="Arial" w:hAnsi="Arial" w:cs="Arial"/>
          <w:b/>
          <w:spacing w:val="-8"/>
        </w:rPr>
        <w:t xml:space="preserve"> </w:t>
      </w:r>
      <w:r w:rsidRPr="00797D8E">
        <w:rPr>
          <w:rFonts w:ascii="Arial" w:hAnsi="Arial" w:cs="Arial"/>
          <w:b/>
        </w:rPr>
        <w:t>anni</w:t>
      </w:r>
      <w:r w:rsidRPr="00797D8E">
        <w:rPr>
          <w:rFonts w:ascii="Arial" w:hAnsi="Arial" w:cs="Arial"/>
          <w:b/>
          <w:spacing w:val="-8"/>
        </w:rPr>
        <w:t xml:space="preserve"> </w:t>
      </w:r>
      <w:r w:rsidRPr="00797D8E">
        <w:rPr>
          <w:rFonts w:ascii="Arial" w:hAnsi="Arial" w:cs="Arial"/>
          <w:b/>
        </w:rPr>
        <w:t>di</w:t>
      </w:r>
      <w:r w:rsidRPr="00797D8E">
        <w:rPr>
          <w:rFonts w:ascii="Arial" w:hAnsi="Arial" w:cs="Arial"/>
          <w:b/>
          <w:spacing w:val="-8"/>
        </w:rPr>
        <w:t xml:space="preserve"> </w:t>
      </w:r>
      <w:r w:rsidRPr="00797D8E">
        <w:rPr>
          <w:rFonts w:ascii="Arial" w:hAnsi="Arial" w:cs="Arial"/>
          <w:b/>
        </w:rPr>
        <w:t>almeno</w:t>
      </w:r>
      <w:r w:rsidRPr="00797D8E">
        <w:rPr>
          <w:rFonts w:ascii="Arial" w:hAnsi="Arial" w:cs="Arial"/>
          <w:b/>
          <w:spacing w:val="-10"/>
        </w:rPr>
        <w:t xml:space="preserve"> </w:t>
      </w:r>
      <w:r w:rsidRPr="00797D8E">
        <w:rPr>
          <w:rFonts w:ascii="Arial" w:hAnsi="Arial" w:cs="Arial"/>
          <w:b/>
        </w:rPr>
        <w:t>n.</w:t>
      </w:r>
      <w:r w:rsidRPr="00797D8E">
        <w:rPr>
          <w:rFonts w:ascii="Arial" w:hAnsi="Arial" w:cs="Arial"/>
          <w:b/>
          <w:spacing w:val="-6"/>
        </w:rPr>
        <w:t xml:space="preserve"> </w:t>
      </w:r>
      <w:r w:rsidRPr="00797D8E">
        <w:rPr>
          <w:rFonts w:ascii="Arial" w:hAnsi="Arial" w:cs="Arial"/>
          <w:b/>
        </w:rPr>
        <w:t>1</w:t>
      </w:r>
      <w:r w:rsidRPr="00797D8E">
        <w:rPr>
          <w:rFonts w:ascii="Arial" w:hAnsi="Arial" w:cs="Arial"/>
          <w:b/>
          <w:spacing w:val="-10"/>
        </w:rPr>
        <w:t xml:space="preserve"> </w:t>
      </w:r>
      <w:r w:rsidRPr="00797D8E">
        <w:rPr>
          <w:rFonts w:ascii="Arial" w:hAnsi="Arial" w:cs="Arial"/>
          <w:b/>
        </w:rPr>
        <w:t>servizio</w:t>
      </w:r>
      <w:r w:rsidRPr="00797D8E">
        <w:rPr>
          <w:rFonts w:ascii="Arial" w:hAnsi="Arial" w:cs="Arial"/>
          <w:b/>
          <w:spacing w:val="-8"/>
        </w:rPr>
        <w:t xml:space="preserve"> </w:t>
      </w:r>
      <w:r w:rsidRPr="00797D8E">
        <w:rPr>
          <w:rFonts w:ascii="Arial" w:hAnsi="Arial" w:cs="Arial"/>
          <w:b/>
        </w:rPr>
        <w:t>analog</w:t>
      </w:r>
      <w:r w:rsidRPr="00797D8E">
        <w:rPr>
          <w:rFonts w:ascii="Arial" w:hAnsi="Arial" w:cs="Arial"/>
          <w:b/>
          <w:i/>
        </w:rPr>
        <w:t>o</w:t>
      </w:r>
      <w:r w:rsidRPr="00797D8E">
        <w:rPr>
          <w:rFonts w:ascii="Arial" w:hAnsi="Arial" w:cs="Arial"/>
          <w:b/>
          <w:i/>
          <w:spacing w:val="-8"/>
        </w:rPr>
        <w:t xml:space="preserve"> </w:t>
      </w:r>
      <w:r w:rsidRPr="00797D8E">
        <w:rPr>
          <w:rFonts w:ascii="Arial" w:hAnsi="Arial" w:cs="Arial"/>
        </w:rPr>
        <w:t>a</w:t>
      </w:r>
      <w:r w:rsidRPr="00797D8E">
        <w:rPr>
          <w:rFonts w:ascii="Arial" w:hAnsi="Arial" w:cs="Arial"/>
          <w:spacing w:val="-10"/>
        </w:rPr>
        <w:t xml:space="preserve"> </w:t>
      </w:r>
      <w:r w:rsidRPr="00797D8E">
        <w:rPr>
          <w:rFonts w:ascii="Arial" w:hAnsi="Arial" w:cs="Arial"/>
        </w:rPr>
        <w:t>quello</w:t>
      </w:r>
      <w:r w:rsidRPr="00797D8E">
        <w:rPr>
          <w:rFonts w:ascii="Arial" w:hAnsi="Arial" w:cs="Arial"/>
          <w:spacing w:val="-8"/>
        </w:rPr>
        <w:t xml:space="preserve"> </w:t>
      </w:r>
      <w:r w:rsidRPr="00797D8E">
        <w:rPr>
          <w:rFonts w:ascii="Arial" w:hAnsi="Arial" w:cs="Arial"/>
        </w:rPr>
        <w:t>oggetto</w:t>
      </w:r>
      <w:r w:rsidRPr="00797D8E">
        <w:rPr>
          <w:rFonts w:ascii="Arial" w:hAnsi="Arial" w:cs="Arial"/>
          <w:spacing w:val="-8"/>
        </w:rPr>
        <w:t xml:space="preserve"> </w:t>
      </w:r>
      <w:r w:rsidRPr="00797D8E">
        <w:rPr>
          <w:rFonts w:ascii="Arial" w:hAnsi="Arial" w:cs="Arial"/>
        </w:rPr>
        <w:t>della</w:t>
      </w:r>
      <w:r w:rsidRPr="00797D8E">
        <w:rPr>
          <w:rFonts w:ascii="Arial" w:hAnsi="Arial" w:cs="Arial"/>
          <w:spacing w:val="-10"/>
        </w:rPr>
        <w:t xml:space="preserve"> </w:t>
      </w:r>
      <w:r w:rsidRPr="00797D8E">
        <w:rPr>
          <w:rFonts w:ascii="Arial" w:hAnsi="Arial" w:cs="Arial"/>
        </w:rPr>
        <w:t>presente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concessione</w:t>
      </w:r>
      <w:r w:rsidRPr="00797D8E">
        <w:rPr>
          <w:rFonts w:ascii="Arial" w:hAnsi="Arial" w:cs="Arial"/>
          <w:b/>
        </w:rPr>
        <w:t xml:space="preserve"> </w:t>
      </w:r>
      <w:r w:rsidRPr="00797D8E">
        <w:rPr>
          <w:rFonts w:ascii="Arial" w:hAnsi="Arial" w:cs="Arial"/>
        </w:rPr>
        <w:t>per almeno un Comune con numero di abitanti almeno pari o superiore a quello del Comune di Adria.</w:t>
      </w:r>
    </w:p>
    <w:p w14:paraId="452CDEF6" w14:textId="77777777" w:rsidR="008A4356" w:rsidRPr="00797D8E" w:rsidRDefault="008A4356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La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comprova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requisito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è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fornita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mediante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uno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più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seguenti</w:t>
      </w:r>
      <w:r w:rsidRPr="00797D8E">
        <w:rPr>
          <w:rFonts w:ascii="Arial" w:hAnsi="Arial" w:cs="Arial"/>
          <w:spacing w:val="-2"/>
        </w:rPr>
        <w:t xml:space="preserve"> documenti:</w:t>
      </w:r>
    </w:p>
    <w:p w14:paraId="657256E9" w14:textId="77777777" w:rsidR="008A4356" w:rsidRPr="00270BE1" w:rsidRDefault="008A4356" w:rsidP="00270BE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270BE1">
        <w:rPr>
          <w:rFonts w:ascii="Arial" w:hAnsi="Arial" w:cs="Arial"/>
        </w:rPr>
        <w:t>certificati</w:t>
      </w:r>
      <w:r w:rsidRPr="00270BE1">
        <w:rPr>
          <w:rFonts w:ascii="Arial" w:hAnsi="Arial" w:cs="Arial"/>
          <w:spacing w:val="-6"/>
        </w:rPr>
        <w:t xml:space="preserve"> </w:t>
      </w:r>
      <w:r w:rsidRPr="00270BE1">
        <w:rPr>
          <w:rFonts w:ascii="Arial" w:hAnsi="Arial" w:cs="Arial"/>
        </w:rPr>
        <w:t>rilasciati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dall’amministrazione/ente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contraente,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con</w:t>
      </w:r>
      <w:r w:rsidRPr="00270BE1">
        <w:rPr>
          <w:rFonts w:ascii="Arial" w:hAnsi="Arial" w:cs="Arial"/>
          <w:spacing w:val="-8"/>
        </w:rPr>
        <w:t xml:space="preserve"> </w:t>
      </w:r>
      <w:r w:rsidRPr="00270BE1">
        <w:rPr>
          <w:rFonts w:ascii="Arial" w:hAnsi="Arial" w:cs="Arial"/>
        </w:rPr>
        <w:t>l’indicazione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dell’oggetto,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dell’importo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e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del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periodo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di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  <w:spacing w:val="-2"/>
        </w:rPr>
        <w:t>esecuzione;</w:t>
      </w:r>
    </w:p>
    <w:p w14:paraId="4EE19CA5" w14:textId="16E2A3BC" w:rsidR="008A4356" w:rsidRPr="00270BE1" w:rsidRDefault="008A4356" w:rsidP="00270BE1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270BE1">
        <w:rPr>
          <w:rFonts w:ascii="Arial" w:hAnsi="Arial" w:cs="Arial"/>
        </w:rPr>
        <w:t>contratti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stipulati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con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le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amministrazioni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pubbliche,</w:t>
      </w:r>
      <w:r w:rsidRPr="00270BE1">
        <w:rPr>
          <w:rFonts w:ascii="Arial" w:hAnsi="Arial" w:cs="Arial"/>
          <w:spacing w:val="-3"/>
        </w:rPr>
        <w:t xml:space="preserve"> </w:t>
      </w:r>
      <w:r w:rsidRPr="00270BE1">
        <w:rPr>
          <w:rFonts w:ascii="Arial" w:hAnsi="Arial" w:cs="Arial"/>
        </w:rPr>
        <w:t>completi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di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copia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delle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fatture</w:t>
      </w:r>
      <w:r w:rsidRPr="00270BE1">
        <w:rPr>
          <w:rFonts w:ascii="Arial" w:hAnsi="Arial" w:cs="Arial"/>
          <w:spacing w:val="-2"/>
        </w:rPr>
        <w:t xml:space="preserve"> </w:t>
      </w:r>
      <w:r w:rsidRPr="00270BE1">
        <w:rPr>
          <w:rFonts w:ascii="Arial" w:hAnsi="Arial" w:cs="Arial"/>
        </w:rPr>
        <w:t>quietanzate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ovvero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dei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documenti</w:t>
      </w:r>
      <w:r w:rsidRPr="00270BE1">
        <w:rPr>
          <w:rFonts w:ascii="Arial" w:hAnsi="Arial" w:cs="Arial"/>
          <w:spacing w:val="-5"/>
        </w:rPr>
        <w:t xml:space="preserve"> </w:t>
      </w:r>
      <w:r w:rsidRPr="00270BE1">
        <w:rPr>
          <w:rFonts w:ascii="Arial" w:hAnsi="Arial" w:cs="Arial"/>
        </w:rPr>
        <w:t>bancari</w:t>
      </w:r>
      <w:r w:rsidRPr="00270BE1">
        <w:rPr>
          <w:rFonts w:ascii="Arial" w:hAnsi="Arial" w:cs="Arial"/>
          <w:spacing w:val="-4"/>
        </w:rPr>
        <w:t xml:space="preserve"> </w:t>
      </w:r>
      <w:r w:rsidRPr="00270BE1">
        <w:rPr>
          <w:rFonts w:ascii="Arial" w:hAnsi="Arial" w:cs="Arial"/>
        </w:rPr>
        <w:t>attestanti</w:t>
      </w:r>
      <w:r w:rsidRPr="00270BE1">
        <w:rPr>
          <w:rFonts w:ascii="Arial" w:hAnsi="Arial" w:cs="Arial"/>
          <w:spacing w:val="40"/>
        </w:rPr>
        <w:t xml:space="preserve"> </w:t>
      </w:r>
      <w:r w:rsidRPr="00270BE1">
        <w:rPr>
          <w:rFonts w:ascii="Arial" w:hAnsi="Arial" w:cs="Arial"/>
        </w:rPr>
        <w:t>il pagamento delle stesse.</w:t>
      </w:r>
    </w:p>
    <w:p w14:paraId="0070DCDA" w14:textId="77777777" w:rsidR="00733EAD" w:rsidRDefault="00733EAD" w:rsidP="00797D8E">
      <w:pPr>
        <w:jc w:val="both"/>
        <w:rPr>
          <w:rFonts w:ascii="Arial" w:hAnsi="Arial" w:cs="Arial"/>
          <w:b/>
          <w:bCs/>
        </w:rPr>
      </w:pPr>
    </w:p>
    <w:p w14:paraId="53160E63" w14:textId="75E8D644" w:rsidR="008A4356" w:rsidRPr="00797D8E" w:rsidRDefault="008A4356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</w:t>
      </w:r>
      <w:r w:rsidR="00132763" w:rsidRPr="00797D8E">
        <w:rPr>
          <w:rFonts w:ascii="Arial" w:hAnsi="Arial" w:cs="Arial"/>
          <w:b/>
          <w:bCs/>
        </w:rPr>
        <w:t>4</w:t>
      </w:r>
    </w:p>
    <w:p w14:paraId="40EAAC7C" w14:textId="30891E08" w:rsidR="008A4356" w:rsidRPr="00797D8E" w:rsidRDefault="008A4356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  <w:b/>
          <w:bCs/>
        </w:rPr>
        <w:t>Requisiti di partecipazione e/o condizioni di esecuzione</w:t>
      </w:r>
    </w:p>
    <w:p w14:paraId="05E7FA7A" w14:textId="25BA8002" w:rsidR="008A4356" w:rsidRPr="00797D8E" w:rsidRDefault="008A4356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Concessionario del servizio è tenuto a garantire l’applicazione del contratto collettivo nazionale e territoriale (o dei contratti collettivi nazionali e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territoriali di settore) di cui al punto 3, oppure di un altro contratto che garantisca le stesse tutele economiche e normative per i propri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lavoratori.</w:t>
      </w:r>
    </w:p>
    <w:p w14:paraId="03D55D77" w14:textId="7BA07329" w:rsidR="0079185C" w:rsidRPr="00797D8E" w:rsidRDefault="0079185C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</w:t>
      </w:r>
      <w:r w:rsidR="00132763" w:rsidRPr="00797D8E">
        <w:rPr>
          <w:rFonts w:ascii="Arial" w:hAnsi="Arial" w:cs="Arial"/>
          <w:b/>
          <w:bCs/>
        </w:rPr>
        <w:t>5</w:t>
      </w:r>
    </w:p>
    <w:p w14:paraId="75933E18" w14:textId="1122537C" w:rsidR="0079185C" w:rsidRPr="00797D8E" w:rsidRDefault="0079185C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Sopralluogo</w:t>
      </w:r>
    </w:p>
    <w:p w14:paraId="4EA116F9" w14:textId="77777777" w:rsidR="0079185C" w:rsidRPr="00797D8E" w:rsidRDefault="0079185C" w:rsidP="00797D8E">
      <w:pPr>
        <w:jc w:val="both"/>
        <w:rPr>
          <w:rFonts w:ascii="Arial" w:hAnsi="Arial" w:cs="Arial"/>
          <w:spacing w:val="-2"/>
        </w:rPr>
      </w:pPr>
      <w:r w:rsidRPr="00797D8E">
        <w:rPr>
          <w:rFonts w:ascii="Arial" w:hAnsi="Arial" w:cs="Arial"/>
        </w:rPr>
        <w:t>Ai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fin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della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presentazione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dell’offerta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  <w:b/>
        </w:rPr>
        <w:t>NON</w:t>
      </w:r>
      <w:r w:rsidRPr="00797D8E">
        <w:rPr>
          <w:rFonts w:ascii="Arial" w:hAnsi="Arial" w:cs="Arial"/>
          <w:b/>
          <w:spacing w:val="-2"/>
        </w:rPr>
        <w:t xml:space="preserve"> </w:t>
      </w:r>
      <w:r w:rsidRPr="00797D8E">
        <w:rPr>
          <w:rFonts w:ascii="Arial" w:hAnsi="Arial" w:cs="Arial"/>
        </w:rPr>
        <w:t>è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prevista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alcuna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visita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dei</w:t>
      </w:r>
      <w:r w:rsidRPr="00797D8E">
        <w:rPr>
          <w:rFonts w:ascii="Arial" w:hAnsi="Arial" w:cs="Arial"/>
          <w:spacing w:val="-2"/>
        </w:rPr>
        <w:t xml:space="preserve"> luoghi.</w:t>
      </w:r>
    </w:p>
    <w:p w14:paraId="2FDF45BE" w14:textId="17CF5603" w:rsidR="005103F5" w:rsidRPr="00797D8E" w:rsidRDefault="005103F5" w:rsidP="00797D8E">
      <w:pPr>
        <w:jc w:val="both"/>
        <w:rPr>
          <w:rFonts w:ascii="Arial" w:hAnsi="Arial" w:cs="Arial"/>
          <w:b/>
          <w:bCs/>
          <w:spacing w:val="-2"/>
        </w:rPr>
      </w:pPr>
      <w:r w:rsidRPr="00797D8E">
        <w:rPr>
          <w:rFonts w:ascii="Arial" w:hAnsi="Arial" w:cs="Arial"/>
          <w:b/>
          <w:bCs/>
          <w:spacing w:val="-2"/>
        </w:rPr>
        <w:t>Art. 1</w:t>
      </w:r>
      <w:r w:rsidR="00132763" w:rsidRPr="00797D8E">
        <w:rPr>
          <w:rFonts w:ascii="Arial" w:hAnsi="Arial" w:cs="Arial"/>
          <w:b/>
          <w:bCs/>
          <w:spacing w:val="-2"/>
        </w:rPr>
        <w:t>6</w:t>
      </w:r>
    </w:p>
    <w:p w14:paraId="1B18BC4E" w14:textId="0A1B821B" w:rsidR="005103F5" w:rsidRPr="00797D8E" w:rsidRDefault="005103F5" w:rsidP="00797D8E">
      <w:pPr>
        <w:jc w:val="both"/>
        <w:rPr>
          <w:rFonts w:ascii="Arial" w:hAnsi="Arial" w:cs="Arial"/>
          <w:b/>
          <w:bCs/>
          <w:spacing w:val="-2"/>
        </w:rPr>
      </w:pPr>
      <w:r w:rsidRPr="00797D8E">
        <w:rPr>
          <w:rFonts w:ascii="Arial" w:hAnsi="Arial" w:cs="Arial"/>
          <w:b/>
          <w:bCs/>
          <w:spacing w:val="-2"/>
        </w:rPr>
        <w:t>Imposta di bollo</w:t>
      </w:r>
    </w:p>
    <w:p w14:paraId="73126F27" w14:textId="07B937A0" w:rsidR="005103F5" w:rsidRPr="00797D8E" w:rsidRDefault="005103F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La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domanda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partecipazione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deve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essere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presentata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nel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rispetto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quanto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stabilito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dal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Decreto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Presidente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della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Repubblica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n.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642/72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in ordine all’assolvimento dell’</w:t>
      </w:r>
      <w:r w:rsidRPr="00797D8E">
        <w:rPr>
          <w:rFonts w:ascii="Arial" w:hAnsi="Arial" w:cs="Arial"/>
          <w:b/>
        </w:rPr>
        <w:t>imposta di bollo</w:t>
      </w:r>
      <w:r w:rsidRPr="00797D8E">
        <w:rPr>
          <w:rFonts w:ascii="Arial" w:hAnsi="Arial" w:cs="Arial"/>
        </w:rPr>
        <w:t xml:space="preserve">. Il pagamento della suddetta imposta del valore di </w:t>
      </w:r>
      <w:r w:rsidRPr="00797D8E">
        <w:rPr>
          <w:rFonts w:ascii="Arial" w:hAnsi="Arial" w:cs="Arial"/>
          <w:b/>
        </w:rPr>
        <w:t xml:space="preserve">€ 16,00 </w:t>
      </w:r>
      <w:r w:rsidRPr="00797D8E">
        <w:rPr>
          <w:rFonts w:ascii="Arial" w:hAnsi="Arial" w:cs="Arial"/>
        </w:rPr>
        <w:t>viene effettuato tramite F24,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 xml:space="preserve">bollo virtuale previa autorizzazione rilasciata dall’Agenzia delle Entrate o tramite il servizio @e.bollo dell'Agenzia delle Entrate. </w:t>
      </w:r>
    </w:p>
    <w:p w14:paraId="253F309E" w14:textId="69B00AD4" w:rsidR="005103F5" w:rsidRPr="00797D8E" w:rsidRDefault="005103F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lastRenderedPageBreak/>
        <w:t>In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alternativa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il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concorrente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può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acquistare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la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  <w:b/>
          <w:u w:val="single"/>
        </w:rPr>
        <w:t>marca</w:t>
      </w:r>
      <w:r w:rsidRPr="00797D8E">
        <w:rPr>
          <w:rFonts w:ascii="Arial" w:hAnsi="Arial" w:cs="Arial"/>
          <w:b/>
          <w:spacing w:val="-6"/>
          <w:u w:val="single"/>
        </w:rPr>
        <w:t xml:space="preserve"> </w:t>
      </w:r>
      <w:r w:rsidRPr="00797D8E">
        <w:rPr>
          <w:rFonts w:ascii="Arial" w:hAnsi="Arial" w:cs="Arial"/>
          <w:b/>
          <w:u w:val="single"/>
        </w:rPr>
        <w:t>da</w:t>
      </w:r>
      <w:r w:rsidRPr="00797D8E">
        <w:rPr>
          <w:rFonts w:ascii="Arial" w:hAnsi="Arial" w:cs="Arial"/>
          <w:b/>
          <w:spacing w:val="-6"/>
          <w:u w:val="single"/>
        </w:rPr>
        <w:t xml:space="preserve"> </w:t>
      </w:r>
      <w:r w:rsidRPr="00797D8E">
        <w:rPr>
          <w:rFonts w:ascii="Arial" w:hAnsi="Arial" w:cs="Arial"/>
          <w:b/>
          <w:u w:val="single"/>
        </w:rPr>
        <w:t>bollo</w:t>
      </w:r>
      <w:r w:rsidRPr="00797D8E">
        <w:rPr>
          <w:rFonts w:ascii="Arial" w:hAnsi="Arial" w:cs="Arial"/>
          <w:b/>
          <w:spacing w:val="-9"/>
        </w:rPr>
        <w:t xml:space="preserve"> </w:t>
      </w:r>
      <w:r w:rsidRPr="00797D8E">
        <w:rPr>
          <w:rFonts w:ascii="Arial" w:hAnsi="Arial" w:cs="Arial"/>
        </w:rPr>
        <w:t>da</w:t>
      </w:r>
      <w:r w:rsidRPr="00797D8E">
        <w:rPr>
          <w:rFonts w:ascii="Arial" w:hAnsi="Arial" w:cs="Arial"/>
          <w:spacing w:val="-7"/>
        </w:rPr>
        <w:t xml:space="preserve"> </w:t>
      </w:r>
      <w:r w:rsidRPr="00797D8E">
        <w:rPr>
          <w:rFonts w:ascii="Arial" w:hAnsi="Arial" w:cs="Arial"/>
        </w:rPr>
        <w:t>euro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16,00</w:t>
      </w:r>
      <w:r w:rsidRPr="00797D8E">
        <w:rPr>
          <w:rFonts w:ascii="Arial" w:hAnsi="Arial" w:cs="Arial"/>
          <w:spacing w:val="-7"/>
        </w:rPr>
        <w:t xml:space="preserve"> </w:t>
      </w:r>
      <w:r w:rsidR="0081484C">
        <w:rPr>
          <w:rFonts w:ascii="Arial" w:hAnsi="Arial" w:cs="Arial"/>
          <w:spacing w:val="-7"/>
        </w:rPr>
        <w:t>da applicare sulla domanda di partecipazione</w:t>
      </w:r>
      <w:r w:rsidR="00B05CB2">
        <w:rPr>
          <w:rFonts w:ascii="Arial" w:hAnsi="Arial" w:cs="Arial"/>
          <w:spacing w:val="-7"/>
        </w:rPr>
        <w:t>.</w:t>
      </w:r>
    </w:p>
    <w:p w14:paraId="505F3CB1" w14:textId="524E6F68" w:rsidR="005103F5" w:rsidRPr="00797D8E" w:rsidRDefault="005103F5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</w:t>
      </w:r>
      <w:r w:rsidR="00132763" w:rsidRPr="00797D8E">
        <w:rPr>
          <w:rFonts w:ascii="Arial" w:hAnsi="Arial" w:cs="Arial"/>
          <w:b/>
          <w:bCs/>
        </w:rPr>
        <w:t>7</w:t>
      </w:r>
    </w:p>
    <w:p w14:paraId="6A295BAA" w14:textId="2F5F2915" w:rsidR="005103F5" w:rsidRPr="00797D8E" w:rsidRDefault="005103F5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Tracciabilità dei flussi finanziari</w:t>
      </w:r>
    </w:p>
    <w:p w14:paraId="2CB6A675" w14:textId="77777777" w:rsidR="005103F5" w:rsidRPr="00797D8E" w:rsidRDefault="005103F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contratto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è soggetto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agli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obblighi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in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tema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tracciabilità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dei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flussi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finanziari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cui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alla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legge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13 agosto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2010,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n.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  <w:spacing w:val="-4"/>
        </w:rPr>
        <w:t>136.</w:t>
      </w:r>
    </w:p>
    <w:p w14:paraId="761CA83F" w14:textId="13384BC8" w:rsidR="005103F5" w:rsidRPr="00797D8E" w:rsidRDefault="005103F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L’affidatario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deve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comunicare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all</w:t>
      </w:r>
      <w:r w:rsidR="005C26F6" w:rsidRPr="00797D8E">
        <w:rPr>
          <w:rFonts w:ascii="Arial" w:hAnsi="Arial" w:cs="Arial"/>
        </w:rPr>
        <w:t>’Ente</w:t>
      </w:r>
      <w:r w:rsidRPr="00797D8E">
        <w:rPr>
          <w:rFonts w:ascii="Arial" w:hAnsi="Arial" w:cs="Arial"/>
          <w:spacing w:val="-2"/>
        </w:rPr>
        <w:t>:</w:t>
      </w:r>
    </w:p>
    <w:p w14:paraId="446F7F9C" w14:textId="77777777" w:rsidR="005103F5" w:rsidRPr="0081484C" w:rsidRDefault="005103F5" w:rsidP="0081484C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81484C">
        <w:rPr>
          <w:rFonts w:ascii="Arial" w:hAnsi="Arial" w:cs="Arial"/>
        </w:rPr>
        <w:t>gli</w:t>
      </w:r>
      <w:r w:rsidRPr="0081484C">
        <w:rPr>
          <w:rFonts w:ascii="Arial" w:hAnsi="Arial" w:cs="Arial"/>
          <w:spacing w:val="-7"/>
        </w:rPr>
        <w:t xml:space="preserve"> </w:t>
      </w:r>
      <w:r w:rsidRPr="0081484C">
        <w:rPr>
          <w:rFonts w:ascii="Arial" w:hAnsi="Arial" w:cs="Arial"/>
        </w:rPr>
        <w:t>estremi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identificativi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dei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conti</w:t>
      </w:r>
      <w:r w:rsidRPr="0081484C">
        <w:rPr>
          <w:rFonts w:ascii="Arial" w:hAnsi="Arial" w:cs="Arial"/>
          <w:spacing w:val="-7"/>
        </w:rPr>
        <w:t xml:space="preserve"> </w:t>
      </w:r>
      <w:r w:rsidRPr="0081484C">
        <w:rPr>
          <w:rFonts w:ascii="Arial" w:hAnsi="Arial" w:cs="Arial"/>
        </w:rPr>
        <w:t>correnti</w:t>
      </w:r>
      <w:r w:rsidRPr="0081484C">
        <w:rPr>
          <w:rFonts w:ascii="Arial" w:hAnsi="Arial" w:cs="Arial"/>
          <w:spacing w:val="-10"/>
        </w:rPr>
        <w:t xml:space="preserve"> </w:t>
      </w:r>
      <w:r w:rsidRPr="0081484C">
        <w:rPr>
          <w:rFonts w:ascii="Arial" w:hAnsi="Arial" w:cs="Arial"/>
        </w:rPr>
        <w:t>bancari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o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postali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dedicati,</w:t>
      </w:r>
      <w:r w:rsidRPr="0081484C">
        <w:rPr>
          <w:rFonts w:ascii="Arial" w:hAnsi="Arial" w:cs="Arial"/>
          <w:spacing w:val="-8"/>
        </w:rPr>
        <w:t xml:space="preserve"> </w:t>
      </w:r>
      <w:r w:rsidRPr="0081484C">
        <w:rPr>
          <w:rFonts w:ascii="Arial" w:hAnsi="Arial" w:cs="Arial"/>
        </w:rPr>
        <w:t>con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l'indicazione</w:t>
      </w:r>
      <w:r w:rsidRPr="0081484C">
        <w:rPr>
          <w:rFonts w:ascii="Arial" w:hAnsi="Arial" w:cs="Arial"/>
          <w:spacing w:val="-10"/>
        </w:rPr>
        <w:t xml:space="preserve"> </w:t>
      </w:r>
      <w:r w:rsidRPr="0081484C">
        <w:rPr>
          <w:rFonts w:ascii="Arial" w:hAnsi="Arial" w:cs="Arial"/>
        </w:rPr>
        <w:t>dell'opera/servizio/fornitura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alla</w:t>
      </w:r>
      <w:r w:rsidRPr="0081484C">
        <w:rPr>
          <w:rFonts w:ascii="Arial" w:hAnsi="Arial" w:cs="Arial"/>
          <w:spacing w:val="-6"/>
        </w:rPr>
        <w:t xml:space="preserve"> </w:t>
      </w:r>
      <w:r w:rsidRPr="0081484C">
        <w:rPr>
          <w:rFonts w:ascii="Arial" w:hAnsi="Arial" w:cs="Arial"/>
        </w:rPr>
        <w:t>quale</w:t>
      </w:r>
      <w:r w:rsidRPr="0081484C">
        <w:rPr>
          <w:rFonts w:ascii="Arial" w:hAnsi="Arial" w:cs="Arial"/>
          <w:spacing w:val="-9"/>
        </w:rPr>
        <w:t xml:space="preserve"> </w:t>
      </w:r>
      <w:r w:rsidRPr="0081484C">
        <w:rPr>
          <w:rFonts w:ascii="Arial" w:hAnsi="Arial" w:cs="Arial"/>
        </w:rPr>
        <w:t>sono</w:t>
      </w:r>
      <w:r w:rsidRPr="0081484C">
        <w:rPr>
          <w:rFonts w:ascii="Arial" w:hAnsi="Arial" w:cs="Arial"/>
          <w:spacing w:val="40"/>
        </w:rPr>
        <w:t xml:space="preserve"> </w:t>
      </w:r>
      <w:r w:rsidRPr="0081484C">
        <w:rPr>
          <w:rFonts w:ascii="Arial" w:hAnsi="Arial" w:cs="Arial"/>
          <w:spacing w:val="-2"/>
        </w:rPr>
        <w:t>dedicati;</w:t>
      </w:r>
    </w:p>
    <w:p w14:paraId="047F4DEE" w14:textId="77777777" w:rsidR="005103F5" w:rsidRPr="0081484C" w:rsidRDefault="005103F5" w:rsidP="0081484C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81484C">
        <w:rPr>
          <w:rFonts w:ascii="Arial" w:hAnsi="Arial" w:cs="Arial"/>
        </w:rPr>
        <w:t>le</w:t>
      </w:r>
      <w:r w:rsidRPr="0081484C">
        <w:rPr>
          <w:rFonts w:ascii="Arial" w:hAnsi="Arial" w:cs="Arial"/>
          <w:spacing w:val="-3"/>
        </w:rPr>
        <w:t xml:space="preserve"> </w:t>
      </w:r>
      <w:r w:rsidRPr="0081484C">
        <w:rPr>
          <w:rFonts w:ascii="Arial" w:hAnsi="Arial" w:cs="Arial"/>
        </w:rPr>
        <w:t>generalità</w:t>
      </w:r>
      <w:r w:rsidRPr="0081484C">
        <w:rPr>
          <w:rFonts w:ascii="Arial" w:hAnsi="Arial" w:cs="Arial"/>
          <w:spacing w:val="-2"/>
        </w:rPr>
        <w:t xml:space="preserve"> </w:t>
      </w:r>
      <w:r w:rsidRPr="0081484C">
        <w:rPr>
          <w:rFonts w:ascii="Arial" w:hAnsi="Arial" w:cs="Arial"/>
        </w:rPr>
        <w:t>e</w:t>
      </w:r>
      <w:r w:rsidRPr="0081484C">
        <w:rPr>
          <w:rFonts w:ascii="Arial" w:hAnsi="Arial" w:cs="Arial"/>
          <w:spacing w:val="-4"/>
        </w:rPr>
        <w:t xml:space="preserve"> </w:t>
      </w:r>
      <w:r w:rsidRPr="0081484C">
        <w:rPr>
          <w:rFonts w:ascii="Arial" w:hAnsi="Arial" w:cs="Arial"/>
        </w:rPr>
        <w:t>il</w:t>
      </w:r>
      <w:r w:rsidRPr="0081484C">
        <w:rPr>
          <w:rFonts w:ascii="Arial" w:hAnsi="Arial" w:cs="Arial"/>
          <w:spacing w:val="-3"/>
        </w:rPr>
        <w:t xml:space="preserve"> </w:t>
      </w:r>
      <w:r w:rsidRPr="0081484C">
        <w:rPr>
          <w:rFonts w:ascii="Arial" w:hAnsi="Arial" w:cs="Arial"/>
        </w:rPr>
        <w:t>codice</w:t>
      </w:r>
      <w:r w:rsidRPr="0081484C">
        <w:rPr>
          <w:rFonts w:ascii="Arial" w:hAnsi="Arial" w:cs="Arial"/>
          <w:spacing w:val="-4"/>
        </w:rPr>
        <w:t xml:space="preserve"> </w:t>
      </w:r>
      <w:r w:rsidRPr="0081484C">
        <w:rPr>
          <w:rFonts w:ascii="Arial" w:hAnsi="Arial" w:cs="Arial"/>
        </w:rPr>
        <w:t>fiscale</w:t>
      </w:r>
      <w:r w:rsidRPr="0081484C">
        <w:rPr>
          <w:rFonts w:ascii="Arial" w:hAnsi="Arial" w:cs="Arial"/>
          <w:spacing w:val="-4"/>
        </w:rPr>
        <w:t xml:space="preserve"> </w:t>
      </w:r>
      <w:r w:rsidRPr="0081484C">
        <w:rPr>
          <w:rFonts w:ascii="Arial" w:hAnsi="Arial" w:cs="Arial"/>
        </w:rPr>
        <w:t>delle</w:t>
      </w:r>
      <w:r w:rsidRPr="0081484C">
        <w:rPr>
          <w:rFonts w:ascii="Arial" w:hAnsi="Arial" w:cs="Arial"/>
          <w:spacing w:val="-2"/>
        </w:rPr>
        <w:t xml:space="preserve"> </w:t>
      </w:r>
      <w:r w:rsidRPr="0081484C">
        <w:rPr>
          <w:rFonts w:ascii="Arial" w:hAnsi="Arial" w:cs="Arial"/>
        </w:rPr>
        <w:t>persone</w:t>
      </w:r>
      <w:r w:rsidRPr="0081484C">
        <w:rPr>
          <w:rFonts w:ascii="Arial" w:hAnsi="Arial" w:cs="Arial"/>
          <w:spacing w:val="-4"/>
        </w:rPr>
        <w:t xml:space="preserve"> </w:t>
      </w:r>
      <w:r w:rsidRPr="0081484C">
        <w:rPr>
          <w:rFonts w:ascii="Arial" w:hAnsi="Arial" w:cs="Arial"/>
        </w:rPr>
        <w:t>delegate</w:t>
      </w:r>
      <w:r w:rsidRPr="0081484C">
        <w:rPr>
          <w:rFonts w:ascii="Arial" w:hAnsi="Arial" w:cs="Arial"/>
          <w:spacing w:val="-4"/>
        </w:rPr>
        <w:t xml:space="preserve"> </w:t>
      </w:r>
      <w:r w:rsidRPr="0081484C">
        <w:rPr>
          <w:rFonts w:ascii="Arial" w:hAnsi="Arial" w:cs="Arial"/>
        </w:rPr>
        <w:t>ad</w:t>
      </w:r>
      <w:r w:rsidRPr="0081484C">
        <w:rPr>
          <w:rFonts w:ascii="Arial" w:hAnsi="Arial" w:cs="Arial"/>
          <w:spacing w:val="-2"/>
        </w:rPr>
        <w:t xml:space="preserve"> </w:t>
      </w:r>
      <w:r w:rsidRPr="0081484C">
        <w:rPr>
          <w:rFonts w:ascii="Arial" w:hAnsi="Arial" w:cs="Arial"/>
        </w:rPr>
        <w:t>operare</w:t>
      </w:r>
      <w:r w:rsidRPr="0081484C">
        <w:rPr>
          <w:rFonts w:ascii="Arial" w:hAnsi="Arial" w:cs="Arial"/>
          <w:spacing w:val="-2"/>
        </w:rPr>
        <w:t xml:space="preserve"> </w:t>
      </w:r>
      <w:r w:rsidRPr="0081484C">
        <w:rPr>
          <w:rFonts w:ascii="Arial" w:hAnsi="Arial" w:cs="Arial"/>
        </w:rPr>
        <w:t>sugli</w:t>
      </w:r>
      <w:r w:rsidRPr="0081484C">
        <w:rPr>
          <w:rFonts w:ascii="Arial" w:hAnsi="Arial" w:cs="Arial"/>
          <w:spacing w:val="-2"/>
        </w:rPr>
        <w:t xml:space="preserve"> stessi;</w:t>
      </w:r>
    </w:p>
    <w:p w14:paraId="22DD572A" w14:textId="77777777" w:rsidR="005103F5" w:rsidRPr="0081484C" w:rsidRDefault="005103F5" w:rsidP="0081484C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81484C">
        <w:rPr>
          <w:rFonts w:ascii="Arial" w:hAnsi="Arial" w:cs="Arial"/>
        </w:rPr>
        <w:t>ogni</w:t>
      </w:r>
      <w:r w:rsidRPr="0081484C">
        <w:rPr>
          <w:rFonts w:ascii="Arial" w:hAnsi="Arial" w:cs="Arial"/>
          <w:spacing w:val="-2"/>
        </w:rPr>
        <w:t xml:space="preserve"> </w:t>
      </w:r>
      <w:r w:rsidRPr="0081484C">
        <w:rPr>
          <w:rFonts w:ascii="Arial" w:hAnsi="Arial" w:cs="Arial"/>
        </w:rPr>
        <w:t>modifica</w:t>
      </w:r>
      <w:r w:rsidRPr="0081484C">
        <w:rPr>
          <w:rFonts w:ascii="Arial" w:hAnsi="Arial" w:cs="Arial"/>
          <w:spacing w:val="-2"/>
        </w:rPr>
        <w:t xml:space="preserve"> </w:t>
      </w:r>
      <w:r w:rsidRPr="0081484C">
        <w:rPr>
          <w:rFonts w:ascii="Arial" w:hAnsi="Arial" w:cs="Arial"/>
        </w:rPr>
        <w:t>relativa</w:t>
      </w:r>
      <w:r w:rsidRPr="0081484C">
        <w:rPr>
          <w:rFonts w:ascii="Arial" w:hAnsi="Arial" w:cs="Arial"/>
          <w:spacing w:val="-4"/>
        </w:rPr>
        <w:t xml:space="preserve"> </w:t>
      </w:r>
      <w:r w:rsidRPr="0081484C">
        <w:rPr>
          <w:rFonts w:ascii="Arial" w:hAnsi="Arial" w:cs="Arial"/>
        </w:rPr>
        <w:t>ai</w:t>
      </w:r>
      <w:r w:rsidRPr="0081484C">
        <w:rPr>
          <w:rFonts w:ascii="Arial" w:hAnsi="Arial" w:cs="Arial"/>
          <w:spacing w:val="-4"/>
        </w:rPr>
        <w:t xml:space="preserve"> </w:t>
      </w:r>
      <w:r w:rsidRPr="0081484C">
        <w:rPr>
          <w:rFonts w:ascii="Arial" w:hAnsi="Arial" w:cs="Arial"/>
        </w:rPr>
        <w:t>dati</w:t>
      </w:r>
      <w:r w:rsidRPr="0081484C">
        <w:rPr>
          <w:rFonts w:ascii="Arial" w:hAnsi="Arial" w:cs="Arial"/>
          <w:spacing w:val="-1"/>
        </w:rPr>
        <w:t xml:space="preserve"> </w:t>
      </w:r>
      <w:r w:rsidRPr="0081484C">
        <w:rPr>
          <w:rFonts w:ascii="Arial" w:hAnsi="Arial" w:cs="Arial"/>
          <w:spacing w:val="-2"/>
        </w:rPr>
        <w:t>trasmessi.</w:t>
      </w:r>
    </w:p>
    <w:p w14:paraId="2065A679" w14:textId="77777777" w:rsidR="005103F5" w:rsidRPr="00797D8E" w:rsidRDefault="005103F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La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comunicazione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deve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essere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effettuata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entro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sette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giorni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dall'accensione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conto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corrente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ovvero,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nel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caso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conti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correnti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già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esistenti,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dalla loro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prima utilizzazione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in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operazioni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finanziarie relative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ad una commessa pubblica. In caso di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persone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giuridiche, la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comunicazione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de quo deve essere sottoscritta da un legale rappresentante ovvero da un soggetto munito di apposita procura. L'omessa, tardiva o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incompleta comunicazione degli elementi informativi comporta, a carico del soggetto inadempiente, l'applicazione di una sanzione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amministrativa pecuniaria da 500 a 3.000 euro.</w:t>
      </w:r>
    </w:p>
    <w:p w14:paraId="76B03CFB" w14:textId="77777777" w:rsidR="005103F5" w:rsidRPr="00797D8E" w:rsidRDefault="005103F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mancato adempimento agli obblighi previsti per la tracciabilità dei flussi finanziari relativi alla concessione comporta la risoluzione di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diritto del contratto.</w:t>
      </w:r>
    </w:p>
    <w:p w14:paraId="3EED3590" w14:textId="2D2CAB42" w:rsidR="005C26F6" w:rsidRPr="00797D8E" w:rsidRDefault="005103F5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In occasione di ogni pagamento all’appaltatore o di interventi di controllo ulteriori si procede alla verifica dell’assolvimento degli obblighi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relativi alla tracciabilità dei flussi finanziari.</w:t>
      </w:r>
    </w:p>
    <w:p w14:paraId="56055B2E" w14:textId="04FF8500" w:rsidR="005C26F6" w:rsidRPr="00797D8E" w:rsidRDefault="005C26F6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</w:t>
      </w:r>
      <w:r w:rsidR="00132763" w:rsidRPr="00797D8E">
        <w:rPr>
          <w:rFonts w:ascii="Arial" w:hAnsi="Arial" w:cs="Arial"/>
          <w:b/>
          <w:bCs/>
        </w:rPr>
        <w:t>8</w:t>
      </w:r>
    </w:p>
    <w:p w14:paraId="5394B4D5" w14:textId="22DE0A64" w:rsidR="005C26F6" w:rsidRPr="00797D8E" w:rsidRDefault="005C26F6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Codice di comportamento</w:t>
      </w:r>
    </w:p>
    <w:p w14:paraId="617656E9" w14:textId="77777777" w:rsidR="005C26F6" w:rsidRPr="00797D8E" w:rsidRDefault="005C26F6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Nello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svolgimento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delle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attività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oggetto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del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contratto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di concessione,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l’aggiudicatario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deve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uniformarsi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ai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principi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e,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per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quanto</w:t>
      </w:r>
      <w:r w:rsidRPr="00797D8E">
        <w:rPr>
          <w:rFonts w:ascii="Arial" w:hAnsi="Arial" w:cs="Arial"/>
          <w:spacing w:val="-6"/>
        </w:rPr>
        <w:t xml:space="preserve"> </w:t>
      </w:r>
      <w:r w:rsidRPr="00797D8E">
        <w:rPr>
          <w:rFonts w:ascii="Arial" w:hAnsi="Arial" w:cs="Arial"/>
        </w:rPr>
        <w:t>compatibili,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ai doveri di condotta richiamati nel Decreto del Presidente della Repubblica 16 aprile 2013 n.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62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e nel codice di comportamento di questa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stazione appaltante e [per le pubbliche amministrazioni] nel</w:t>
      </w:r>
      <w:r w:rsidRPr="00797D8E">
        <w:rPr>
          <w:rFonts w:ascii="Arial" w:hAnsi="Arial" w:cs="Arial"/>
          <w:spacing w:val="-1"/>
        </w:rPr>
        <w:t xml:space="preserve"> </w:t>
      </w:r>
      <w:r w:rsidRPr="00797D8E">
        <w:rPr>
          <w:rFonts w:ascii="Arial" w:hAnsi="Arial" w:cs="Arial"/>
        </w:rPr>
        <w:t>Piano Triennale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di Prevenzione della Corruzione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e della Trasparenza, nonché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[per le amministrazioni tenute alla redazione del PIAO] nella sottosezione Rischi corruttivi e trasparenza del PIAO].</w:t>
      </w:r>
    </w:p>
    <w:p w14:paraId="13F11285" w14:textId="30CCD63C" w:rsidR="005C26F6" w:rsidRPr="00797D8E" w:rsidRDefault="005C26F6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In seguito alla comunicazione di aggiudicazione e prima della stipula del contratto, l’aggiudicatario ha l’onere di prendere visione dei</w:t>
      </w:r>
      <w:r w:rsidRPr="00797D8E">
        <w:rPr>
          <w:rFonts w:ascii="Arial" w:hAnsi="Arial" w:cs="Arial"/>
          <w:spacing w:val="40"/>
        </w:rPr>
        <w:t xml:space="preserve"> </w:t>
      </w:r>
      <w:r w:rsidRPr="00797D8E">
        <w:rPr>
          <w:rFonts w:ascii="Arial" w:hAnsi="Arial" w:cs="Arial"/>
        </w:rPr>
        <w:t>predetti documenti pubblicati sul sito dell’Ente:</w:t>
      </w:r>
      <w:r w:rsidRPr="00797D8E">
        <w:rPr>
          <w:rFonts w:ascii="Arial" w:hAnsi="Arial" w:cs="Arial"/>
          <w:b/>
        </w:rPr>
        <w:t xml:space="preserve"> </w:t>
      </w:r>
      <w:hyperlink r:id="rId5" w:history="1">
        <w:r w:rsidRPr="00797D8E">
          <w:rPr>
            <w:rStyle w:val="Collegamentoipertestuale"/>
            <w:rFonts w:ascii="Arial" w:hAnsi="Arial" w:cs="Arial"/>
            <w:b/>
          </w:rPr>
          <w:t>www.comune.adria.ro.it</w:t>
        </w:r>
      </w:hyperlink>
      <w:r w:rsidRPr="00797D8E">
        <w:rPr>
          <w:rFonts w:ascii="Arial" w:hAnsi="Arial" w:cs="Arial"/>
        </w:rPr>
        <w:t>.</w:t>
      </w:r>
    </w:p>
    <w:p w14:paraId="55932DFE" w14:textId="1BDCC7FD" w:rsidR="005C26F6" w:rsidRPr="00797D8E" w:rsidRDefault="005C26F6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</w:t>
      </w:r>
      <w:r w:rsidR="00132763" w:rsidRPr="00797D8E">
        <w:rPr>
          <w:rFonts w:ascii="Arial" w:hAnsi="Arial" w:cs="Arial"/>
          <w:b/>
          <w:bCs/>
        </w:rPr>
        <w:t>9</w:t>
      </w:r>
    </w:p>
    <w:p w14:paraId="2F2F0DAC" w14:textId="1EB5BA33" w:rsidR="005C26F6" w:rsidRPr="00797D8E" w:rsidRDefault="005C26F6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Foro delle controversie</w:t>
      </w:r>
    </w:p>
    <w:p w14:paraId="0A58521A" w14:textId="77777777" w:rsidR="005C26F6" w:rsidRPr="00797D8E" w:rsidRDefault="005C26F6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Per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le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controversie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derivanti</w:t>
      </w:r>
      <w:r w:rsidRPr="00797D8E">
        <w:rPr>
          <w:rFonts w:ascii="Arial" w:hAnsi="Arial" w:cs="Arial"/>
          <w:spacing w:val="-5"/>
        </w:rPr>
        <w:t xml:space="preserve"> </w:t>
      </w:r>
      <w:r w:rsidRPr="00797D8E">
        <w:rPr>
          <w:rFonts w:ascii="Arial" w:hAnsi="Arial" w:cs="Arial"/>
        </w:rPr>
        <w:t>dalla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presente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procedura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di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gara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è</w:t>
      </w:r>
      <w:r w:rsidRPr="00797D8E">
        <w:rPr>
          <w:rFonts w:ascii="Arial" w:hAnsi="Arial" w:cs="Arial"/>
          <w:spacing w:val="-4"/>
        </w:rPr>
        <w:t xml:space="preserve"> </w:t>
      </w:r>
      <w:r w:rsidRPr="00797D8E">
        <w:rPr>
          <w:rFonts w:ascii="Arial" w:hAnsi="Arial" w:cs="Arial"/>
        </w:rPr>
        <w:t>competente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il</w:t>
      </w:r>
      <w:r w:rsidRPr="00797D8E">
        <w:rPr>
          <w:rFonts w:ascii="Arial" w:hAnsi="Arial" w:cs="Arial"/>
          <w:spacing w:val="-3"/>
        </w:rPr>
        <w:t xml:space="preserve"> </w:t>
      </w:r>
      <w:r w:rsidRPr="00797D8E">
        <w:rPr>
          <w:rFonts w:ascii="Arial" w:hAnsi="Arial" w:cs="Arial"/>
        </w:rPr>
        <w:t>Tribunale</w:t>
      </w:r>
      <w:r w:rsidRPr="00797D8E">
        <w:rPr>
          <w:rFonts w:ascii="Arial" w:hAnsi="Arial" w:cs="Arial"/>
          <w:spacing w:val="-2"/>
        </w:rPr>
        <w:t xml:space="preserve"> </w:t>
      </w:r>
      <w:r w:rsidRPr="00797D8E">
        <w:rPr>
          <w:rFonts w:ascii="Arial" w:hAnsi="Arial" w:cs="Arial"/>
        </w:rPr>
        <w:t>Amministrativo</w:t>
      </w:r>
      <w:r w:rsidRPr="00797D8E">
        <w:rPr>
          <w:rFonts w:ascii="Arial" w:hAnsi="Arial" w:cs="Arial"/>
          <w:spacing w:val="6"/>
        </w:rPr>
        <w:t xml:space="preserve"> </w:t>
      </w:r>
      <w:r w:rsidRPr="00797D8E">
        <w:rPr>
          <w:rFonts w:ascii="Arial" w:hAnsi="Arial" w:cs="Arial"/>
        </w:rPr>
        <w:t>Regionale</w:t>
      </w:r>
      <w:r w:rsidRPr="00797D8E">
        <w:rPr>
          <w:rFonts w:ascii="Arial" w:hAnsi="Arial" w:cs="Arial"/>
          <w:spacing w:val="-2"/>
        </w:rPr>
        <w:t xml:space="preserve"> competente.</w:t>
      </w:r>
    </w:p>
    <w:p w14:paraId="79526757" w14:textId="77777777" w:rsidR="005C26F6" w:rsidRPr="00797D8E" w:rsidRDefault="005C26F6" w:rsidP="00797D8E">
      <w:pPr>
        <w:jc w:val="both"/>
        <w:rPr>
          <w:rFonts w:ascii="Arial" w:hAnsi="Arial" w:cs="Arial"/>
        </w:rPr>
      </w:pPr>
    </w:p>
    <w:p w14:paraId="6A858137" w14:textId="061B04C8" w:rsidR="005C26F6" w:rsidRPr="00797D8E" w:rsidRDefault="005C26F6" w:rsidP="00797D8E">
      <w:pPr>
        <w:jc w:val="both"/>
        <w:rPr>
          <w:rFonts w:ascii="Arial" w:hAnsi="Arial" w:cs="Arial"/>
        </w:rPr>
      </w:pPr>
    </w:p>
    <w:p w14:paraId="2260450C" w14:textId="77777777" w:rsidR="005C26F6" w:rsidRPr="00797D8E" w:rsidRDefault="005C26F6" w:rsidP="00797D8E">
      <w:pPr>
        <w:jc w:val="both"/>
        <w:rPr>
          <w:rFonts w:ascii="Arial" w:hAnsi="Arial" w:cs="Arial"/>
        </w:rPr>
      </w:pPr>
    </w:p>
    <w:p w14:paraId="14AA39C1" w14:textId="77777777" w:rsidR="005C26F6" w:rsidRPr="00797D8E" w:rsidRDefault="005C26F6" w:rsidP="00797D8E">
      <w:pPr>
        <w:jc w:val="both"/>
        <w:rPr>
          <w:rFonts w:ascii="Arial" w:hAnsi="Arial" w:cs="Arial"/>
        </w:rPr>
      </w:pPr>
    </w:p>
    <w:p w14:paraId="36155136" w14:textId="77777777" w:rsidR="005103F5" w:rsidRPr="00797D8E" w:rsidRDefault="005103F5" w:rsidP="00797D8E">
      <w:pPr>
        <w:jc w:val="both"/>
        <w:rPr>
          <w:rFonts w:ascii="Arial" w:hAnsi="Arial" w:cs="Arial"/>
          <w:b/>
          <w:bCs/>
        </w:rPr>
      </w:pPr>
    </w:p>
    <w:p w14:paraId="14FB1DF5" w14:textId="77777777" w:rsidR="0079185C" w:rsidRPr="00797D8E" w:rsidRDefault="0079185C" w:rsidP="00797D8E">
      <w:pPr>
        <w:jc w:val="both"/>
        <w:rPr>
          <w:rFonts w:ascii="Arial" w:hAnsi="Arial" w:cs="Arial"/>
        </w:rPr>
      </w:pPr>
    </w:p>
    <w:p w14:paraId="1AC69078" w14:textId="77777777" w:rsidR="0079185C" w:rsidRPr="00797D8E" w:rsidRDefault="0079185C" w:rsidP="00797D8E">
      <w:pPr>
        <w:jc w:val="both"/>
        <w:rPr>
          <w:rFonts w:ascii="Arial" w:hAnsi="Arial" w:cs="Arial"/>
          <w:b/>
        </w:rPr>
      </w:pPr>
    </w:p>
    <w:p w14:paraId="2F80BD3D" w14:textId="77777777" w:rsidR="008A4356" w:rsidRPr="00797D8E" w:rsidRDefault="008A4356" w:rsidP="00797D8E">
      <w:pPr>
        <w:jc w:val="both"/>
        <w:rPr>
          <w:rFonts w:ascii="Arial" w:hAnsi="Arial" w:cs="Arial"/>
          <w:b/>
        </w:rPr>
      </w:pPr>
    </w:p>
    <w:p w14:paraId="3A493603" w14:textId="631DCF7D" w:rsidR="008A4356" w:rsidRPr="00797D8E" w:rsidRDefault="00132763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20</w:t>
      </w:r>
    </w:p>
    <w:p w14:paraId="7937C3A2" w14:textId="065FAB80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Privacy</w:t>
      </w:r>
    </w:p>
    <w:p w14:paraId="5278CC90" w14:textId="44D73668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 dati forniti dai richiedenti verranno trattati ai sensi del Regolamento Europeo sulla privacy n.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679/2016 esclusivamente per le finalità connesse all'espletamento della procedura in oggetto.</w:t>
      </w:r>
    </w:p>
    <w:p w14:paraId="36DB4626" w14:textId="20CA3DFD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INFORMATIVA AI SENSI DELL’ART. 13 DECRETO LEGISLATIVO N. 196/2003 E DEL GDPR –REGOLAMENTO EUROPEO SULLA PRIVACY N. 679/2016</w:t>
      </w:r>
      <w:r w:rsidR="0084228A" w:rsidRPr="00797D8E">
        <w:rPr>
          <w:rFonts w:ascii="Arial" w:hAnsi="Arial" w:cs="Arial"/>
        </w:rPr>
        <w:t>.</w:t>
      </w:r>
    </w:p>
    <w:p w14:paraId="59F8A18E" w14:textId="79A76DFD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Secondo la normativa vigente il trattamento dei dati sarà improntato a principi di correttezza, liceità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 xml:space="preserve">e trasparenza e di tutela della riservatezza e dei diritti. Ai sensi dell’art. 13 del </w:t>
      </w:r>
      <w:proofErr w:type="spellStart"/>
      <w:r w:rsidRPr="00797D8E">
        <w:rPr>
          <w:rFonts w:ascii="Arial" w:hAnsi="Arial" w:cs="Arial"/>
        </w:rPr>
        <w:t>D.Lgs.</w:t>
      </w:r>
      <w:proofErr w:type="spellEnd"/>
      <w:r w:rsidRPr="00797D8E">
        <w:rPr>
          <w:rFonts w:ascii="Arial" w:hAnsi="Arial" w:cs="Arial"/>
        </w:rPr>
        <w:t xml:space="preserve"> n. 196/2003,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si forniscono le informazioni di seguito indicate:</w:t>
      </w:r>
    </w:p>
    <w:p w14:paraId="33D7CA09" w14:textId="3A9320FF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1. Il conferimento dei dati richiesti ha natura obbligatoria. A tale riguardo si precisa che per i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documenti e le dichiarazioni da presentare ai fini della stipula della convenzione il Fornitore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è tenuto a rendere i dati e la documentazione richiesta a pena di non convenzionamento.</w:t>
      </w:r>
    </w:p>
    <w:p w14:paraId="6D8E9758" w14:textId="37DE703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2. I dati raccolti potranno essere oggetto di comunicazione al personale dipendente del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Comune responsabile del procedimento o comunque in esso coinvolto per ragioni di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servizio.</w:t>
      </w:r>
    </w:p>
    <w:p w14:paraId="4A06CA14" w14:textId="376ACDEC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3. I dati ed i documenti saranno rilasciati agli organi dell’Autorità giudiziaria che ne facciano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richiesta nell’ambito di procedimenti a carico del Fornitore.</w:t>
      </w:r>
    </w:p>
    <w:p w14:paraId="2379613B" w14:textId="716C9B70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4. Il trattamento dei dati avverrà mediante strumenti anche informatici idonei a garantire la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sicurezza e la riservatezza.</w:t>
      </w:r>
    </w:p>
    <w:p w14:paraId="312A7744" w14:textId="1C5C706F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5. L’interessato ha diritto di ottenere la conferma circa l’esistenza di dati che lo riguardano, di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conoscere la loro origine, le finalità e le modalità del trattamento, la logica applicata,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nonché ha diritto di ottenere l’aggiornamento, la rettifica, l’integrazione dei dati e la loro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cancellazione, la trasformazione in forma anonima, blocco in caso di trattazione in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violazione di legge e infine il diritto di opporsi in tutto o in parte per motivi legittimi al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trattamento, al trattamento a fini di invio di materiale pubblicitario, di vendita diretta, di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>compimento di ricerche di mercato o di comunicazione commerciale, come previsto dall’art.</w:t>
      </w:r>
      <w:r w:rsidR="006B5EC9" w:rsidRPr="00797D8E">
        <w:rPr>
          <w:rFonts w:ascii="Arial" w:hAnsi="Arial" w:cs="Arial"/>
        </w:rPr>
        <w:t xml:space="preserve"> </w:t>
      </w:r>
      <w:r w:rsidRPr="00797D8E">
        <w:rPr>
          <w:rFonts w:ascii="Arial" w:hAnsi="Arial" w:cs="Arial"/>
        </w:rPr>
        <w:t xml:space="preserve">7 del </w:t>
      </w:r>
      <w:proofErr w:type="spellStart"/>
      <w:r w:rsidRPr="00797D8E">
        <w:rPr>
          <w:rFonts w:ascii="Arial" w:hAnsi="Arial" w:cs="Arial"/>
        </w:rPr>
        <w:t>D.Lgs.</w:t>
      </w:r>
      <w:proofErr w:type="spellEnd"/>
      <w:r w:rsidRPr="00797D8E">
        <w:rPr>
          <w:rFonts w:ascii="Arial" w:hAnsi="Arial" w:cs="Arial"/>
        </w:rPr>
        <w:t xml:space="preserve"> 196/2003.</w:t>
      </w:r>
    </w:p>
    <w:p w14:paraId="452E39C7" w14:textId="12BBFD54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 xml:space="preserve">6. Il titolare del trattamento dei dati è il Comune di </w:t>
      </w:r>
      <w:r w:rsidR="006B5EC9" w:rsidRPr="00797D8E">
        <w:rPr>
          <w:rFonts w:ascii="Arial" w:hAnsi="Arial" w:cs="Arial"/>
        </w:rPr>
        <w:t>Adria</w:t>
      </w:r>
      <w:r w:rsidR="0084228A" w:rsidRPr="00797D8E">
        <w:rPr>
          <w:rFonts w:ascii="Arial" w:hAnsi="Arial" w:cs="Arial"/>
        </w:rPr>
        <w:t>.</w:t>
      </w:r>
    </w:p>
    <w:p w14:paraId="196B6B7A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Art. 11</w:t>
      </w:r>
    </w:p>
    <w:p w14:paraId="4906D52D" w14:textId="77777777" w:rsidR="002D2904" w:rsidRPr="00797D8E" w:rsidRDefault="002D2904" w:rsidP="00797D8E">
      <w:pPr>
        <w:jc w:val="both"/>
        <w:rPr>
          <w:rFonts w:ascii="Arial" w:hAnsi="Arial" w:cs="Arial"/>
          <w:b/>
          <w:bCs/>
        </w:rPr>
      </w:pPr>
      <w:r w:rsidRPr="00797D8E">
        <w:rPr>
          <w:rFonts w:ascii="Arial" w:hAnsi="Arial" w:cs="Arial"/>
          <w:b/>
          <w:bCs/>
        </w:rPr>
        <w:t>Contatti</w:t>
      </w:r>
    </w:p>
    <w:p w14:paraId="262CFF7C" w14:textId="0713D3AA" w:rsidR="006B5EC9" w:rsidRPr="00797D8E" w:rsidRDefault="002D2904" w:rsidP="00797D8E">
      <w:pPr>
        <w:jc w:val="both"/>
        <w:rPr>
          <w:rFonts w:ascii="Arial" w:hAnsi="Arial" w:cs="Arial"/>
        </w:rPr>
      </w:pPr>
      <w:r w:rsidRPr="00733EAD">
        <w:rPr>
          <w:rFonts w:ascii="Arial" w:hAnsi="Arial" w:cs="Arial"/>
        </w:rPr>
        <w:t xml:space="preserve">Chi fosse interessato potrà prendere contatto con l’Ufficio </w:t>
      </w:r>
      <w:r w:rsidR="00733EAD">
        <w:rPr>
          <w:rFonts w:ascii="Arial" w:hAnsi="Arial" w:cs="Arial"/>
        </w:rPr>
        <w:t>Depenalizzazione al numero 0426941372</w:t>
      </w:r>
      <w:r w:rsidR="006B5EC9" w:rsidRPr="00797D8E">
        <w:rPr>
          <w:rFonts w:ascii="Arial" w:hAnsi="Arial" w:cs="Arial"/>
        </w:rPr>
        <w:t xml:space="preserve">    </w:t>
      </w:r>
    </w:p>
    <w:p w14:paraId="6F55EA91" w14:textId="3BFAF562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oppure inviare una comunicazione alla casella di posta elettronica</w:t>
      </w:r>
      <w:r w:rsidR="006B5EC9" w:rsidRPr="00797D8E">
        <w:rPr>
          <w:rFonts w:ascii="Arial" w:hAnsi="Arial" w:cs="Arial"/>
        </w:rPr>
        <w:t xml:space="preserve"> </w:t>
      </w:r>
      <w:hyperlink r:id="rId6" w:history="1">
        <w:r w:rsidR="006B5EC9" w:rsidRPr="00797D8E">
          <w:rPr>
            <w:rStyle w:val="dati"/>
            <w:rFonts w:ascii="Arial" w:hAnsi="Arial" w:cs="Arial"/>
            <w:u w:val="single"/>
          </w:rPr>
          <w:t>protocollo.comune.adria.ro@pecveneto.it</w:t>
        </w:r>
      </w:hyperlink>
    </w:p>
    <w:p w14:paraId="4E14B9E1" w14:textId="77777777" w:rsidR="002D2904" w:rsidRPr="00797D8E" w:rsidRDefault="002D2904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IL RESPONSABILE UNICO DEL PROGETTO</w:t>
      </w:r>
    </w:p>
    <w:p w14:paraId="0C2BDAA9" w14:textId="5BA46387" w:rsidR="002D2904" w:rsidRPr="00797D8E" w:rsidRDefault="006B5EC9" w:rsidP="00797D8E">
      <w:pPr>
        <w:jc w:val="both"/>
        <w:rPr>
          <w:rFonts w:ascii="Arial" w:hAnsi="Arial" w:cs="Arial"/>
        </w:rPr>
      </w:pPr>
      <w:r w:rsidRPr="00797D8E">
        <w:rPr>
          <w:rFonts w:ascii="Arial" w:hAnsi="Arial" w:cs="Arial"/>
        </w:rPr>
        <w:t>Comandante del Corpo di Polizia Locale dott. Pierantonio Moretto</w:t>
      </w:r>
    </w:p>
    <w:p w14:paraId="09704AC8" w14:textId="03123D40" w:rsidR="002D2904" w:rsidRPr="00797D8E" w:rsidRDefault="006B5EC9" w:rsidP="00797D8E">
      <w:pPr>
        <w:jc w:val="both"/>
        <w:rPr>
          <w:rFonts w:ascii="Arial" w:hAnsi="Arial" w:cs="Arial"/>
        </w:rPr>
      </w:pPr>
      <w:proofErr w:type="spellStart"/>
      <w:r w:rsidRPr="00797D8E">
        <w:rPr>
          <w:rFonts w:ascii="Arial" w:hAnsi="Arial" w:cs="Arial"/>
        </w:rPr>
        <w:t>p.e.o</w:t>
      </w:r>
      <w:proofErr w:type="spellEnd"/>
      <w:r w:rsidRPr="00797D8E">
        <w:rPr>
          <w:rFonts w:ascii="Arial" w:hAnsi="Arial" w:cs="Arial"/>
        </w:rPr>
        <w:t xml:space="preserve">.: </w:t>
      </w:r>
      <w:hyperlink r:id="rId7" w:history="1">
        <w:r w:rsidRPr="00797D8E">
          <w:rPr>
            <w:rStyle w:val="Collegamentoipertestuale"/>
            <w:rFonts w:ascii="Arial" w:hAnsi="Arial" w:cs="Arial"/>
            <w:color w:val="auto"/>
          </w:rPr>
          <w:t>pmoretto@comune.adria.ro.it</w:t>
        </w:r>
      </w:hyperlink>
    </w:p>
    <w:p w14:paraId="36B8C104" w14:textId="35F0F863" w:rsidR="006B5EC9" w:rsidRPr="00797D8E" w:rsidRDefault="006B5EC9" w:rsidP="00797D8E">
      <w:pPr>
        <w:jc w:val="both"/>
        <w:rPr>
          <w:rFonts w:ascii="Arial" w:hAnsi="Arial" w:cs="Arial"/>
        </w:rPr>
      </w:pPr>
      <w:proofErr w:type="spellStart"/>
      <w:r w:rsidRPr="00797D8E">
        <w:rPr>
          <w:rFonts w:ascii="Arial" w:hAnsi="Arial" w:cs="Arial"/>
        </w:rPr>
        <w:t>pec</w:t>
      </w:r>
      <w:proofErr w:type="spellEnd"/>
      <w:r w:rsidRPr="00797D8E">
        <w:rPr>
          <w:rFonts w:ascii="Arial" w:hAnsi="Arial" w:cs="Arial"/>
        </w:rPr>
        <w:t xml:space="preserve">: </w:t>
      </w:r>
      <w:hyperlink r:id="rId8" w:history="1">
        <w:r w:rsidRPr="00797D8E">
          <w:rPr>
            <w:rStyle w:val="dati"/>
            <w:rFonts w:ascii="Arial" w:hAnsi="Arial" w:cs="Arial"/>
            <w:u w:val="single"/>
          </w:rPr>
          <w:t>p</w:t>
        </w:r>
        <w:r w:rsidR="00717B95">
          <w:rPr>
            <w:rStyle w:val="dati"/>
            <w:rFonts w:ascii="Arial" w:hAnsi="Arial" w:cs="Arial"/>
            <w:u w:val="single"/>
          </w:rPr>
          <w:t>olizia.locale</w:t>
        </w:r>
        <w:r w:rsidRPr="00797D8E">
          <w:rPr>
            <w:rStyle w:val="dati"/>
            <w:rFonts w:ascii="Arial" w:hAnsi="Arial" w:cs="Arial"/>
            <w:u w:val="single"/>
          </w:rPr>
          <w:t>.comune.adria.ro@pecveneto.it</w:t>
        </w:r>
      </w:hyperlink>
    </w:p>
    <w:sectPr w:rsidR="006B5EC9" w:rsidRPr="00797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5026"/>
    <w:multiLevelType w:val="hybridMultilevel"/>
    <w:tmpl w:val="F13C50B4"/>
    <w:lvl w:ilvl="0" w:tplc="A138659C">
      <w:start w:val="1"/>
      <w:numFmt w:val="lowerLetter"/>
      <w:lvlText w:val="%1)"/>
      <w:lvlJc w:val="left"/>
      <w:pPr>
        <w:ind w:left="934" w:hanging="709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1" w:tplc="8B36FDA0">
      <w:numFmt w:val="bullet"/>
      <w:lvlText w:val="•"/>
      <w:lvlJc w:val="left"/>
      <w:pPr>
        <w:ind w:left="1956" w:hanging="709"/>
      </w:pPr>
      <w:rPr>
        <w:rFonts w:hint="default"/>
        <w:lang w:val="it-IT" w:eastAsia="en-US" w:bidi="ar-SA"/>
      </w:rPr>
    </w:lvl>
    <w:lvl w:ilvl="2" w:tplc="B06E0A12">
      <w:numFmt w:val="bullet"/>
      <w:lvlText w:val="•"/>
      <w:lvlJc w:val="left"/>
      <w:pPr>
        <w:ind w:left="2973" w:hanging="709"/>
      </w:pPr>
      <w:rPr>
        <w:rFonts w:hint="default"/>
        <w:lang w:val="it-IT" w:eastAsia="en-US" w:bidi="ar-SA"/>
      </w:rPr>
    </w:lvl>
    <w:lvl w:ilvl="3" w:tplc="A642CD06">
      <w:numFmt w:val="bullet"/>
      <w:lvlText w:val="•"/>
      <w:lvlJc w:val="left"/>
      <w:pPr>
        <w:ind w:left="3989" w:hanging="709"/>
      </w:pPr>
      <w:rPr>
        <w:rFonts w:hint="default"/>
        <w:lang w:val="it-IT" w:eastAsia="en-US" w:bidi="ar-SA"/>
      </w:rPr>
    </w:lvl>
    <w:lvl w:ilvl="4" w:tplc="E7A2D540">
      <w:numFmt w:val="bullet"/>
      <w:lvlText w:val="•"/>
      <w:lvlJc w:val="left"/>
      <w:pPr>
        <w:ind w:left="5006" w:hanging="709"/>
      </w:pPr>
      <w:rPr>
        <w:rFonts w:hint="default"/>
        <w:lang w:val="it-IT" w:eastAsia="en-US" w:bidi="ar-SA"/>
      </w:rPr>
    </w:lvl>
    <w:lvl w:ilvl="5" w:tplc="930A506A">
      <w:numFmt w:val="bullet"/>
      <w:lvlText w:val="•"/>
      <w:lvlJc w:val="left"/>
      <w:pPr>
        <w:ind w:left="6023" w:hanging="709"/>
      </w:pPr>
      <w:rPr>
        <w:rFonts w:hint="default"/>
        <w:lang w:val="it-IT" w:eastAsia="en-US" w:bidi="ar-SA"/>
      </w:rPr>
    </w:lvl>
    <w:lvl w:ilvl="6" w:tplc="415CD3E8">
      <w:numFmt w:val="bullet"/>
      <w:lvlText w:val="•"/>
      <w:lvlJc w:val="left"/>
      <w:pPr>
        <w:ind w:left="7039" w:hanging="709"/>
      </w:pPr>
      <w:rPr>
        <w:rFonts w:hint="default"/>
        <w:lang w:val="it-IT" w:eastAsia="en-US" w:bidi="ar-SA"/>
      </w:rPr>
    </w:lvl>
    <w:lvl w:ilvl="7" w:tplc="21041C06">
      <w:numFmt w:val="bullet"/>
      <w:lvlText w:val="•"/>
      <w:lvlJc w:val="left"/>
      <w:pPr>
        <w:ind w:left="8056" w:hanging="709"/>
      </w:pPr>
      <w:rPr>
        <w:rFonts w:hint="default"/>
        <w:lang w:val="it-IT" w:eastAsia="en-US" w:bidi="ar-SA"/>
      </w:rPr>
    </w:lvl>
    <w:lvl w:ilvl="8" w:tplc="5AAAAE90">
      <w:numFmt w:val="bullet"/>
      <w:lvlText w:val="•"/>
      <w:lvlJc w:val="left"/>
      <w:pPr>
        <w:ind w:left="9073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0CEF605B"/>
    <w:multiLevelType w:val="hybridMultilevel"/>
    <w:tmpl w:val="24C27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DB"/>
    <w:multiLevelType w:val="hybridMultilevel"/>
    <w:tmpl w:val="942CC596"/>
    <w:lvl w:ilvl="0" w:tplc="7EA05E14">
      <w:numFmt w:val="bullet"/>
      <w:lvlText w:val=""/>
      <w:lvlJc w:val="left"/>
      <w:pPr>
        <w:ind w:left="934" w:hanging="7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8D48F22">
      <w:numFmt w:val="bullet"/>
      <w:lvlText w:val="•"/>
      <w:lvlJc w:val="left"/>
      <w:pPr>
        <w:ind w:left="1956" w:hanging="709"/>
      </w:pPr>
      <w:rPr>
        <w:rFonts w:hint="default"/>
        <w:lang w:val="it-IT" w:eastAsia="en-US" w:bidi="ar-SA"/>
      </w:rPr>
    </w:lvl>
    <w:lvl w:ilvl="2" w:tplc="858E0316">
      <w:numFmt w:val="bullet"/>
      <w:lvlText w:val="•"/>
      <w:lvlJc w:val="left"/>
      <w:pPr>
        <w:ind w:left="2973" w:hanging="709"/>
      </w:pPr>
      <w:rPr>
        <w:rFonts w:hint="default"/>
        <w:lang w:val="it-IT" w:eastAsia="en-US" w:bidi="ar-SA"/>
      </w:rPr>
    </w:lvl>
    <w:lvl w:ilvl="3" w:tplc="BA4EB136">
      <w:numFmt w:val="bullet"/>
      <w:lvlText w:val="•"/>
      <w:lvlJc w:val="left"/>
      <w:pPr>
        <w:ind w:left="3989" w:hanging="709"/>
      </w:pPr>
      <w:rPr>
        <w:rFonts w:hint="default"/>
        <w:lang w:val="it-IT" w:eastAsia="en-US" w:bidi="ar-SA"/>
      </w:rPr>
    </w:lvl>
    <w:lvl w:ilvl="4" w:tplc="048E0C10">
      <w:numFmt w:val="bullet"/>
      <w:lvlText w:val="•"/>
      <w:lvlJc w:val="left"/>
      <w:pPr>
        <w:ind w:left="5006" w:hanging="709"/>
      </w:pPr>
      <w:rPr>
        <w:rFonts w:hint="default"/>
        <w:lang w:val="it-IT" w:eastAsia="en-US" w:bidi="ar-SA"/>
      </w:rPr>
    </w:lvl>
    <w:lvl w:ilvl="5" w:tplc="380A6A90">
      <w:numFmt w:val="bullet"/>
      <w:lvlText w:val="•"/>
      <w:lvlJc w:val="left"/>
      <w:pPr>
        <w:ind w:left="6023" w:hanging="709"/>
      </w:pPr>
      <w:rPr>
        <w:rFonts w:hint="default"/>
        <w:lang w:val="it-IT" w:eastAsia="en-US" w:bidi="ar-SA"/>
      </w:rPr>
    </w:lvl>
    <w:lvl w:ilvl="6" w:tplc="ADD42D2A">
      <w:numFmt w:val="bullet"/>
      <w:lvlText w:val="•"/>
      <w:lvlJc w:val="left"/>
      <w:pPr>
        <w:ind w:left="7039" w:hanging="709"/>
      </w:pPr>
      <w:rPr>
        <w:rFonts w:hint="default"/>
        <w:lang w:val="it-IT" w:eastAsia="en-US" w:bidi="ar-SA"/>
      </w:rPr>
    </w:lvl>
    <w:lvl w:ilvl="7" w:tplc="0946435E">
      <w:numFmt w:val="bullet"/>
      <w:lvlText w:val="•"/>
      <w:lvlJc w:val="left"/>
      <w:pPr>
        <w:ind w:left="8056" w:hanging="709"/>
      </w:pPr>
      <w:rPr>
        <w:rFonts w:hint="default"/>
        <w:lang w:val="it-IT" w:eastAsia="en-US" w:bidi="ar-SA"/>
      </w:rPr>
    </w:lvl>
    <w:lvl w:ilvl="8" w:tplc="C5F4DFC0">
      <w:numFmt w:val="bullet"/>
      <w:lvlText w:val="•"/>
      <w:lvlJc w:val="left"/>
      <w:pPr>
        <w:ind w:left="9073" w:hanging="709"/>
      </w:pPr>
      <w:rPr>
        <w:rFonts w:hint="default"/>
        <w:lang w:val="it-IT" w:eastAsia="en-US" w:bidi="ar-SA"/>
      </w:rPr>
    </w:lvl>
  </w:abstractNum>
  <w:abstractNum w:abstractNumId="3" w15:restartNumberingAfterBreak="0">
    <w:nsid w:val="10251C1F"/>
    <w:multiLevelType w:val="hybridMultilevel"/>
    <w:tmpl w:val="20CE096A"/>
    <w:lvl w:ilvl="0" w:tplc="A9B04E96">
      <w:numFmt w:val="bullet"/>
      <w:lvlText w:val=""/>
      <w:lvlJc w:val="left"/>
      <w:pPr>
        <w:ind w:left="50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2C426A34">
      <w:numFmt w:val="bullet"/>
      <w:lvlText w:val="•"/>
      <w:lvlJc w:val="left"/>
      <w:pPr>
        <w:ind w:left="1560" w:hanging="284"/>
      </w:pPr>
      <w:rPr>
        <w:rFonts w:hint="default"/>
        <w:lang w:val="it-IT" w:eastAsia="en-US" w:bidi="ar-SA"/>
      </w:rPr>
    </w:lvl>
    <w:lvl w:ilvl="2" w:tplc="CBA2A274">
      <w:numFmt w:val="bullet"/>
      <w:lvlText w:val="•"/>
      <w:lvlJc w:val="left"/>
      <w:pPr>
        <w:ind w:left="2621" w:hanging="284"/>
      </w:pPr>
      <w:rPr>
        <w:rFonts w:hint="default"/>
        <w:lang w:val="it-IT" w:eastAsia="en-US" w:bidi="ar-SA"/>
      </w:rPr>
    </w:lvl>
    <w:lvl w:ilvl="3" w:tplc="BF26BA14">
      <w:numFmt w:val="bullet"/>
      <w:lvlText w:val="•"/>
      <w:lvlJc w:val="left"/>
      <w:pPr>
        <w:ind w:left="3681" w:hanging="284"/>
      </w:pPr>
      <w:rPr>
        <w:rFonts w:hint="default"/>
        <w:lang w:val="it-IT" w:eastAsia="en-US" w:bidi="ar-SA"/>
      </w:rPr>
    </w:lvl>
    <w:lvl w:ilvl="4" w:tplc="20AAA19C">
      <w:numFmt w:val="bullet"/>
      <w:lvlText w:val="•"/>
      <w:lvlJc w:val="left"/>
      <w:pPr>
        <w:ind w:left="4742" w:hanging="284"/>
      </w:pPr>
      <w:rPr>
        <w:rFonts w:hint="default"/>
        <w:lang w:val="it-IT" w:eastAsia="en-US" w:bidi="ar-SA"/>
      </w:rPr>
    </w:lvl>
    <w:lvl w:ilvl="5" w:tplc="6BCAA2D0">
      <w:numFmt w:val="bullet"/>
      <w:lvlText w:val="•"/>
      <w:lvlJc w:val="left"/>
      <w:pPr>
        <w:ind w:left="5803" w:hanging="284"/>
      </w:pPr>
      <w:rPr>
        <w:rFonts w:hint="default"/>
        <w:lang w:val="it-IT" w:eastAsia="en-US" w:bidi="ar-SA"/>
      </w:rPr>
    </w:lvl>
    <w:lvl w:ilvl="6" w:tplc="959C13D2">
      <w:numFmt w:val="bullet"/>
      <w:lvlText w:val="•"/>
      <w:lvlJc w:val="left"/>
      <w:pPr>
        <w:ind w:left="6863" w:hanging="284"/>
      </w:pPr>
      <w:rPr>
        <w:rFonts w:hint="default"/>
        <w:lang w:val="it-IT" w:eastAsia="en-US" w:bidi="ar-SA"/>
      </w:rPr>
    </w:lvl>
    <w:lvl w:ilvl="7" w:tplc="A184DDE0">
      <w:numFmt w:val="bullet"/>
      <w:lvlText w:val="•"/>
      <w:lvlJc w:val="left"/>
      <w:pPr>
        <w:ind w:left="7924" w:hanging="284"/>
      </w:pPr>
      <w:rPr>
        <w:rFonts w:hint="default"/>
        <w:lang w:val="it-IT" w:eastAsia="en-US" w:bidi="ar-SA"/>
      </w:rPr>
    </w:lvl>
    <w:lvl w:ilvl="8" w:tplc="7B7E3750">
      <w:numFmt w:val="bullet"/>
      <w:lvlText w:val="•"/>
      <w:lvlJc w:val="left"/>
      <w:pPr>
        <w:ind w:left="8985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522464A"/>
    <w:multiLevelType w:val="multilevel"/>
    <w:tmpl w:val="89B69CAE"/>
    <w:lvl w:ilvl="0">
      <w:start w:val="1"/>
      <w:numFmt w:val="decimal"/>
      <w:lvlText w:val="%1."/>
      <w:lvlJc w:val="left"/>
      <w:pPr>
        <w:ind w:left="528" w:hanging="30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882" w:hanging="322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73" w:hanging="54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700" w:hanging="5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780" w:hanging="5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940" w:hanging="5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73" w:hanging="5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006" w:hanging="5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39" w:hanging="548"/>
      </w:pPr>
      <w:rPr>
        <w:rFonts w:hint="default"/>
        <w:lang w:val="it-IT" w:eastAsia="en-US" w:bidi="ar-SA"/>
      </w:rPr>
    </w:lvl>
  </w:abstractNum>
  <w:abstractNum w:abstractNumId="5" w15:restartNumberingAfterBreak="0">
    <w:nsid w:val="38EB5052"/>
    <w:multiLevelType w:val="hybridMultilevel"/>
    <w:tmpl w:val="E6B8D050"/>
    <w:lvl w:ilvl="0" w:tplc="25FA6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4B92"/>
    <w:multiLevelType w:val="hybridMultilevel"/>
    <w:tmpl w:val="C53C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C2B57"/>
    <w:multiLevelType w:val="hybridMultilevel"/>
    <w:tmpl w:val="C4F6C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640F7"/>
    <w:multiLevelType w:val="hybridMultilevel"/>
    <w:tmpl w:val="29422F2C"/>
    <w:lvl w:ilvl="0" w:tplc="1F44BBFA">
      <w:numFmt w:val="bullet"/>
      <w:lvlText w:val="-"/>
      <w:lvlJc w:val="left"/>
      <w:pPr>
        <w:ind w:left="65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it-IT" w:eastAsia="en-US" w:bidi="ar-SA"/>
      </w:rPr>
    </w:lvl>
    <w:lvl w:ilvl="1" w:tplc="DF9ABA60">
      <w:numFmt w:val="bullet"/>
      <w:lvlText w:val="•"/>
      <w:lvlJc w:val="left"/>
      <w:pPr>
        <w:ind w:left="1704" w:hanging="428"/>
      </w:pPr>
      <w:rPr>
        <w:rFonts w:hint="default"/>
        <w:lang w:val="it-IT" w:eastAsia="en-US" w:bidi="ar-SA"/>
      </w:rPr>
    </w:lvl>
    <w:lvl w:ilvl="2" w:tplc="9C96BADE">
      <w:numFmt w:val="bullet"/>
      <w:lvlText w:val="•"/>
      <w:lvlJc w:val="left"/>
      <w:pPr>
        <w:ind w:left="2749" w:hanging="428"/>
      </w:pPr>
      <w:rPr>
        <w:rFonts w:hint="default"/>
        <w:lang w:val="it-IT" w:eastAsia="en-US" w:bidi="ar-SA"/>
      </w:rPr>
    </w:lvl>
    <w:lvl w:ilvl="3" w:tplc="71E0049E">
      <w:numFmt w:val="bullet"/>
      <w:lvlText w:val="•"/>
      <w:lvlJc w:val="left"/>
      <w:pPr>
        <w:ind w:left="3793" w:hanging="428"/>
      </w:pPr>
      <w:rPr>
        <w:rFonts w:hint="default"/>
        <w:lang w:val="it-IT" w:eastAsia="en-US" w:bidi="ar-SA"/>
      </w:rPr>
    </w:lvl>
    <w:lvl w:ilvl="4" w:tplc="6A68AC30">
      <w:numFmt w:val="bullet"/>
      <w:lvlText w:val="•"/>
      <w:lvlJc w:val="left"/>
      <w:pPr>
        <w:ind w:left="4838" w:hanging="428"/>
      </w:pPr>
      <w:rPr>
        <w:rFonts w:hint="default"/>
        <w:lang w:val="it-IT" w:eastAsia="en-US" w:bidi="ar-SA"/>
      </w:rPr>
    </w:lvl>
    <w:lvl w:ilvl="5" w:tplc="49C8C9DE">
      <w:numFmt w:val="bullet"/>
      <w:lvlText w:val="•"/>
      <w:lvlJc w:val="left"/>
      <w:pPr>
        <w:ind w:left="5883" w:hanging="428"/>
      </w:pPr>
      <w:rPr>
        <w:rFonts w:hint="default"/>
        <w:lang w:val="it-IT" w:eastAsia="en-US" w:bidi="ar-SA"/>
      </w:rPr>
    </w:lvl>
    <w:lvl w:ilvl="6" w:tplc="D72E9BC8">
      <w:numFmt w:val="bullet"/>
      <w:lvlText w:val="•"/>
      <w:lvlJc w:val="left"/>
      <w:pPr>
        <w:ind w:left="6927" w:hanging="428"/>
      </w:pPr>
      <w:rPr>
        <w:rFonts w:hint="default"/>
        <w:lang w:val="it-IT" w:eastAsia="en-US" w:bidi="ar-SA"/>
      </w:rPr>
    </w:lvl>
    <w:lvl w:ilvl="7" w:tplc="F6FE000E">
      <w:numFmt w:val="bullet"/>
      <w:lvlText w:val="•"/>
      <w:lvlJc w:val="left"/>
      <w:pPr>
        <w:ind w:left="7972" w:hanging="428"/>
      </w:pPr>
      <w:rPr>
        <w:rFonts w:hint="default"/>
        <w:lang w:val="it-IT" w:eastAsia="en-US" w:bidi="ar-SA"/>
      </w:rPr>
    </w:lvl>
    <w:lvl w:ilvl="8" w:tplc="536A9318">
      <w:numFmt w:val="bullet"/>
      <w:lvlText w:val="•"/>
      <w:lvlJc w:val="left"/>
      <w:pPr>
        <w:ind w:left="9017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63BC016E"/>
    <w:multiLevelType w:val="hybridMultilevel"/>
    <w:tmpl w:val="04BE3268"/>
    <w:lvl w:ilvl="0" w:tplc="39CCA9F2">
      <w:numFmt w:val="decimalZero"/>
      <w:lvlText w:val="%1."/>
      <w:lvlJc w:val="left"/>
      <w:pPr>
        <w:ind w:left="946" w:hanging="65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24892DE">
      <w:start w:val="1"/>
      <w:numFmt w:val="decimal"/>
      <w:lvlText w:val="%2."/>
      <w:lvlJc w:val="left"/>
      <w:pPr>
        <w:ind w:left="1186" w:hanging="471"/>
        <w:jc w:val="right"/>
      </w:pPr>
      <w:rPr>
        <w:rFonts w:hint="default"/>
        <w:spacing w:val="-1"/>
        <w:w w:val="99"/>
        <w:lang w:val="it-IT" w:eastAsia="en-US" w:bidi="ar-SA"/>
      </w:rPr>
    </w:lvl>
    <w:lvl w:ilvl="2" w:tplc="D7C6748E">
      <w:numFmt w:val="bullet"/>
      <w:lvlText w:val=""/>
      <w:lvlJc w:val="left"/>
      <w:pPr>
        <w:ind w:left="50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3" w:tplc="03425A98">
      <w:numFmt w:val="bullet"/>
      <w:lvlText w:val="•"/>
      <w:lvlJc w:val="left"/>
      <w:pPr>
        <w:ind w:left="2420" w:hanging="284"/>
      </w:pPr>
      <w:rPr>
        <w:rFonts w:hint="default"/>
        <w:lang w:val="it-IT" w:eastAsia="en-US" w:bidi="ar-SA"/>
      </w:rPr>
    </w:lvl>
    <w:lvl w:ilvl="4" w:tplc="E6D0403E">
      <w:numFmt w:val="bullet"/>
      <w:lvlText w:val="•"/>
      <w:lvlJc w:val="left"/>
      <w:pPr>
        <w:ind w:left="3661" w:hanging="284"/>
      </w:pPr>
      <w:rPr>
        <w:rFonts w:hint="default"/>
        <w:lang w:val="it-IT" w:eastAsia="en-US" w:bidi="ar-SA"/>
      </w:rPr>
    </w:lvl>
    <w:lvl w:ilvl="5" w:tplc="01DCD164">
      <w:numFmt w:val="bullet"/>
      <w:lvlText w:val="•"/>
      <w:lvlJc w:val="left"/>
      <w:pPr>
        <w:ind w:left="4902" w:hanging="284"/>
      </w:pPr>
      <w:rPr>
        <w:rFonts w:hint="default"/>
        <w:lang w:val="it-IT" w:eastAsia="en-US" w:bidi="ar-SA"/>
      </w:rPr>
    </w:lvl>
    <w:lvl w:ilvl="6" w:tplc="69C4E2A2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15EA0840">
      <w:numFmt w:val="bullet"/>
      <w:lvlText w:val="•"/>
      <w:lvlJc w:val="left"/>
      <w:pPr>
        <w:ind w:left="7384" w:hanging="284"/>
      </w:pPr>
      <w:rPr>
        <w:rFonts w:hint="default"/>
        <w:lang w:val="it-IT" w:eastAsia="en-US" w:bidi="ar-SA"/>
      </w:rPr>
    </w:lvl>
    <w:lvl w:ilvl="8" w:tplc="E4845CAE">
      <w:numFmt w:val="bullet"/>
      <w:lvlText w:val="•"/>
      <w:lvlJc w:val="left"/>
      <w:pPr>
        <w:ind w:left="8624" w:hanging="284"/>
      </w:pPr>
      <w:rPr>
        <w:rFonts w:hint="default"/>
        <w:lang w:val="it-IT" w:eastAsia="en-US" w:bidi="ar-SA"/>
      </w:rPr>
    </w:lvl>
  </w:abstractNum>
  <w:num w:numId="1" w16cid:durableId="1936674059">
    <w:abstractNumId w:val="9"/>
  </w:num>
  <w:num w:numId="2" w16cid:durableId="1561213581">
    <w:abstractNumId w:val="0"/>
  </w:num>
  <w:num w:numId="3" w16cid:durableId="1887835198">
    <w:abstractNumId w:val="8"/>
  </w:num>
  <w:num w:numId="4" w16cid:durableId="1947617855">
    <w:abstractNumId w:val="5"/>
  </w:num>
  <w:num w:numId="5" w16cid:durableId="895749180">
    <w:abstractNumId w:val="3"/>
  </w:num>
  <w:num w:numId="6" w16cid:durableId="1858497124">
    <w:abstractNumId w:val="4"/>
  </w:num>
  <w:num w:numId="7" w16cid:durableId="2104034004">
    <w:abstractNumId w:val="2"/>
  </w:num>
  <w:num w:numId="8" w16cid:durableId="550850416">
    <w:abstractNumId w:val="6"/>
  </w:num>
  <w:num w:numId="9" w16cid:durableId="1280524992">
    <w:abstractNumId w:val="1"/>
  </w:num>
  <w:num w:numId="10" w16cid:durableId="309411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BA"/>
    <w:rsid w:val="000A25DC"/>
    <w:rsid w:val="000D54B3"/>
    <w:rsid w:val="00132763"/>
    <w:rsid w:val="0014235F"/>
    <w:rsid w:val="002407D1"/>
    <w:rsid w:val="00256886"/>
    <w:rsid w:val="00270BE1"/>
    <w:rsid w:val="00274EF8"/>
    <w:rsid w:val="002A28C0"/>
    <w:rsid w:val="002D2904"/>
    <w:rsid w:val="003070F4"/>
    <w:rsid w:val="003B69B9"/>
    <w:rsid w:val="00432616"/>
    <w:rsid w:val="00450A90"/>
    <w:rsid w:val="00457FE5"/>
    <w:rsid w:val="005103F5"/>
    <w:rsid w:val="005345A8"/>
    <w:rsid w:val="005720BA"/>
    <w:rsid w:val="005C26F6"/>
    <w:rsid w:val="006B5EC9"/>
    <w:rsid w:val="00717B95"/>
    <w:rsid w:val="00733EAD"/>
    <w:rsid w:val="0079185C"/>
    <w:rsid w:val="00797D8E"/>
    <w:rsid w:val="0081484C"/>
    <w:rsid w:val="0084228A"/>
    <w:rsid w:val="008874FF"/>
    <w:rsid w:val="00890069"/>
    <w:rsid w:val="008A4356"/>
    <w:rsid w:val="00974305"/>
    <w:rsid w:val="00A666E5"/>
    <w:rsid w:val="00B05CB2"/>
    <w:rsid w:val="00B20D78"/>
    <w:rsid w:val="00B40C10"/>
    <w:rsid w:val="00C93CAA"/>
    <w:rsid w:val="00CE1360"/>
    <w:rsid w:val="00E63C6D"/>
    <w:rsid w:val="00EB3314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C7D4"/>
  <w15:chartTrackingRefBased/>
  <w15:docId w15:val="{1E6D6492-8F76-4A62-9DB9-F2D276F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450A90"/>
    <w:pPr>
      <w:widowControl w:val="0"/>
      <w:autoSpaceDE w:val="0"/>
      <w:autoSpaceDN w:val="0"/>
      <w:spacing w:after="0" w:line="240" w:lineRule="auto"/>
      <w:ind w:left="226"/>
      <w:outlineLvl w:val="1"/>
    </w:pPr>
    <w:rPr>
      <w:rFonts w:ascii="Cambria" w:eastAsia="Cambria" w:hAnsi="Cambria" w:cs="Cambria"/>
      <w:b/>
      <w:bCs/>
      <w:kern w:val="0"/>
      <w:sz w:val="20"/>
      <w:szCs w:val="20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4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3C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B5EC9"/>
    <w:rPr>
      <w:b/>
      <w:bCs/>
    </w:rPr>
  </w:style>
  <w:style w:type="character" w:customStyle="1" w:styleId="dati">
    <w:name w:val="dati"/>
    <w:basedOn w:val="Carpredefinitoparagrafo"/>
    <w:rsid w:val="006B5EC9"/>
  </w:style>
  <w:style w:type="character" w:styleId="Collegamentoipertestuale">
    <w:name w:val="Hyperlink"/>
    <w:basedOn w:val="Carpredefinitoparagrafo"/>
    <w:uiPriority w:val="99"/>
    <w:unhideWhenUsed/>
    <w:rsid w:val="006B5E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5EC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A90"/>
    <w:rPr>
      <w:rFonts w:ascii="Cambria" w:eastAsia="Cambria" w:hAnsi="Cambria" w:cs="Cambria"/>
      <w:b/>
      <w:b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50A90"/>
    <w:pPr>
      <w:widowControl w:val="0"/>
      <w:autoSpaceDE w:val="0"/>
      <w:autoSpaceDN w:val="0"/>
      <w:spacing w:after="0" w:line="240" w:lineRule="auto"/>
      <w:ind w:left="226"/>
    </w:pPr>
    <w:rPr>
      <w:rFonts w:ascii="Cambria" w:eastAsia="Cambria" w:hAnsi="Cambria" w:cs="Cambria"/>
      <w:kern w:val="0"/>
      <w:sz w:val="18"/>
      <w:szCs w:val="18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A90"/>
    <w:rPr>
      <w:rFonts w:ascii="Cambria" w:eastAsia="Cambria" w:hAnsi="Cambria" w:cs="Cambria"/>
      <w:kern w:val="0"/>
      <w:sz w:val="18"/>
      <w:szCs w:val="18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3C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1"/>
    <w:qFormat/>
    <w:rsid w:val="00E63C6D"/>
    <w:pPr>
      <w:widowControl w:val="0"/>
      <w:autoSpaceDE w:val="0"/>
      <w:autoSpaceDN w:val="0"/>
      <w:spacing w:after="0" w:line="240" w:lineRule="auto"/>
      <w:ind w:left="934" w:hanging="708"/>
    </w:pPr>
    <w:rPr>
      <w:rFonts w:ascii="Cambria" w:eastAsia="Cambria" w:hAnsi="Cambria" w:cs="Cambria"/>
      <w:kern w:val="0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3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adria.ro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oretto@comune.adria.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adria.ro@pecveneto.it" TargetMode="External"/><Relationship Id="rId5" Type="http://schemas.openxmlformats.org/officeDocument/2006/relationships/hyperlink" Target="http://www.comune.adria.r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Sturaro</dc:creator>
  <cp:keywords/>
  <dc:description/>
  <cp:lastModifiedBy>Eva Grigolo</cp:lastModifiedBy>
  <cp:revision>6</cp:revision>
  <cp:lastPrinted>2024-05-02T07:05:00Z</cp:lastPrinted>
  <dcterms:created xsi:type="dcterms:W3CDTF">2024-04-12T09:58:00Z</dcterms:created>
  <dcterms:modified xsi:type="dcterms:W3CDTF">2024-05-02T07:10:00Z</dcterms:modified>
</cp:coreProperties>
</file>